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5E23" w14:textId="77777777" w:rsidR="00003512" w:rsidRDefault="00003512" w:rsidP="00003512">
      <w:pPr>
        <w:pStyle w:val="Pavadinimas"/>
        <w:ind w:left="6804" w:hanging="283"/>
        <w:jc w:val="left"/>
        <w:rPr>
          <w:b w:val="0"/>
          <w:szCs w:val="24"/>
        </w:rPr>
      </w:pPr>
      <w:r w:rsidRPr="00DC4E01">
        <w:rPr>
          <w:b w:val="0"/>
          <w:szCs w:val="24"/>
        </w:rPr>
        <w:t>TVIRTINU</w:t>
      </w:r>
    </w:p>
    <w:p w14:paraId="6AC31FFB" w14:textId="77777777" w:rsidR="00003512" w:rsidRPr="00DC4E01" w:rsidRDefault="00003512" w:rsidP="00003512">
      <w:pPr>
        <w:pStyle w:val="Pavadinimas"/>
        <w:ind w:left="6804" w:hanging="283"/>
        <w:jc w:val="left"/>
        <w:rPr>
          <w:b w:val="0"/>
          <w:szCs w:val="24"/>
        </w:rPr>
      </w:pPr>
      <w:r>
        <w:rPr>
          <w:b w:val="0"/>
          <w:szCs w:val="24"/>
        </w:rPr>
        <w:t>Visagino savivaldybės</w:t>
      </w:r>
    </w:p>
    <w:p w14:paraId="5AAED405" w14:textId="77777777" w:rsidR="00003512" w:rsidRDefault="00003512" w:rsidP="00003512">
      <w:pPr>
        <w:pStyle w:val="Pavadinimas"/>
        <w:ind w:left="6521"/>
        <w:jc w:val="left"/>
        <w:rPr>
          <w:b w:val="0"/>
        </w:rPr>
      </w:pPr>
      <w:r>
        <w:rPr>
          <w:b w:val="0"/>
        </w:rPr>
        <w:t xml:space="preserve">administracijos direktorius </w:t>
      </w:r>
    </w:p>
    <w:p w14:paraId="0008BCFB" w14:textId="77777777" w:rsidR="00003512" w:rsidRDefault="00003512" w:rsidP="00003512">
      <w:pPr>
        <w:pStyle w:val="Pavadinimas"/>
        <w:ind w:left="6521"/>
        <w:jc w:val="left"/>
        <w:rPr>
          <w:b w:val="0"/>
        </w:rPr>
      </w:pPr>
    </w:p>
    <w:p w14:paraId="6A4691A5" w14:textId="77777777" w:rsidR="00003512" w:rsidRDefault="00003512" w:rsidP="00003512">
      <w:pPr>
        <w:pStyle w:val="Pavadinimas"/>
        <w:jc w:val="left"/>
        <w:rPr>
          <w:b w:val="0"/>
        </w:rPr>
      </w:pPr>
    </w:p>
    <w:p w14:paraId="304E4414" w14:textId="77777777" w:rsidR="00003512" w:rsidRPr="00BA0A11" w:rsidRDefault="00003512" w:rsidP="00003512">
      <w:pPr>
        <w:pStyle w:val="Pavadinimas"/>
        <w:ind w:left="6521"/>
        <w:jc w:val="left"/>
        <w:rPr>
          <w:b w:val="0"/>
          <w:szCs w:val="24"/>
        </w:rPr>
      </w:pPr>
      <w:r>
        <w:rPr>
          <w:b w:val="0"/>
          <w:szCs w:val="24"/>
        </w:rPr>
        <w:t>Virginijus Andrius Bukauskas</w:t>
      </w:r>
    </w:p>
    <w:p w14:paraId="7B74D150" w14:textId="77777777" w:rsidR="00003512" w:rsidRDefault="00003512" w:rsidP="00003512">
      <w:pPr>
        <w:spacing w:after="0" w:line="240" w:lineRule="auto"/>
        <w:rPr>
          <w:b/>
        </w:rPr>
      </w:pPr>
    </w:p>
    <w:p w14:paraId="65A91679" w14:textId="77777777" w:rsidR="00E90657" w:rsidRPr="0036643F" w:rsidRDefault="00E90657" w:rsidP="00E90657">
      <w:pPr>
        <w:widowControl w:val="0"/>
        <w:suppressAutoHyphens/>
        <w:spacing w:after="0" w:line="240" w:lineRule="auto"/>
        <w:jc w:val="center"/>
        <w:rPr>
          <w:b/>
          <w:bCs/>
        </w:rPr>
      </w:pPr>
      <w:r w:rsidRPr="0036643F">
        <w:rPr>
          <w:b/>
          <w:bCs/>
        </w:rPr>
        <w:t>0,4 KV ĮTAMPOS REZERVINĖS ELEKTROS INŽINERINĖS SISTEMOS MONTAVIMO DARBŲ VISAGINO „GEROSIOS VILTIES“ PROGIMNAZIJOS PASTATO PRIEDANGAI</w:t>
      </w:r>
    </w:p>
    <w:p w14:paraId="22D01C91" w14:textId="77777777" w:rsidR="00E90657" w:rsidRPr="0036643F" w:rsidRDefault="00E90657" w:rsidP="00E90657">
      <w:pPr>
        <w:widowControl w:val="0"/>
        <w:suppressAutoHyphens/>
        <w:spacing w:after="0" w:line="240" w:lineRule="auto"/>
        <w:jc w:val="center"/>
        <w:rPr>
          <w:rFonts w:eastAsia="SimSun" w:cs="Tahoma"/>
          <w:b/>
          <w:bCs/>
          <w:smallCaps/>
          <w:kern w:val="1"/>
          <w:szCs w:val="24"/>
          <w:lang w:eastAsia="ar-SA"/>
        </w:rPr>
      </w:pPr>
      <w:r w:rsidRPr="0036643F">
        <w:rPr>
          <w:rFonts w:eastAsia="SimSun" w:cs="Tahoma"/>
          <w:b/>
          <w:bCs/>
          <w:smallCaps/>
          <w:kern w:val="1"/>
          <w:szCs w:val="24"/>
          <w:lang w:eastAsia="ar-SA"/>
        </w:rPr>
        <w:t>TECHNINĖ SPECIFIKACIJA</w:t>
      </w:r>
    </w:p>
    <w:p w14:paraId="24E49CC7" w14:textId="77777777" w:rsidR="00E90657" w:rsidRPr="0036643F" w:rsidRDefault="00E90657" w:rsidP="00E90657">
      <w:pPr>
        <w:widowControl w:val="0"/>
        <w:suppressAutoHyphens/>
        <w:spacing w:after="0" w:line="240" w:lineRule="auto"/>
        <w:jc w:val="center"/>
        <w:rPr>
          <w:rFonts w:eastAsia="SimSun" w:cs="Tahoma"/>
          <w:b/>
          <w:bCs/>
          <w:smallCaps/>
          <w:kern w:val="1"/>
          <w:szCs w:val="24"/>
          <w:lang w:eastAsia="ar-SA"/>
        </w:rPr>
      </w:pPr>
    </w:p>
    <w:p w14:paraId="715F3750" w14:textId="77777777" w:rsidR="00E90657" w:rsidRPr="0036643F" w:rsidRDefault="00E90657" w:rsidP="00E90657">
      <w:pPr>
        <w:widowControl w:val="0"/>
        <w:suppressAutoHyphens/>
        <w:spacing w:after="0" w:line="240" w:lineRule="auto"/>
        <w:jc w:val="center"/>
        <w:rPr>
          <w:rFonts w:eastAsia="SimSun" w:cs="Tahoma"/>
          <w:b/>
          <w:bCs/>
          <w:smallCaps/>
          <w:kern w:val="1"/>
          <w:szCs w:val="24"/>
          <w:lang w:eastAsia="ar-SA"/>
        </w:rPr>
      </w:pPr>
    </w:p>
    <w:p w14:paraId="7CA6AD75" w14:textId="704C7336" w:rsidR="00E90657" w:rsidRPr="0036643F" w:rsidRDefault="00E90657" w:rsidP="00E90657">
      <w:pPr>
        <w:widowControl w:val="0"/>
        <w:suppressAutoHyphens/>
        <w:spacing w:after="0" w:line="240" w:lineRule="auto"/>
        <w:jc w:val="center"/>
        <w:rPr>
          <w:rFonts w:eastAsia="Times New Roman" w:cs="Tahoma"/>
          <w:kern w:val="1"/>
          <w:szCs w:val="24"/>
          <w:lang w:eastAsia="hi-IN" w:bidi="hi-IN"/>
        </w:rPr>
      </w:pPr>
      <w:r w:rsidRPr="0036643F">
        <w:rPr>
          <w:rFonts w:eastAsia="Times New Roman" w:cs="Tahoma"/>
          <w:kern w:val="1"/>
          <w:szCs w:val="24"/>
          <w:lang w:eastAsia="hi-IN" w:bidi="hi-IN"/>
        </w:rPr>
        <w:t xml:space="preserve">2026 m. sausio </w:t>
      </w:r>
      <w:r w:rsidR="003A532C">
        <w:rPr>
          <w:rFonts w:eastAsia="Times New Roman" w:cs="Tahoma"/>
          <w:kern w:val="1"/>
          <w:szCs w:val="24"/>
          <w:lang w:eastAsia="hi-IN" w:bidi="hi-IN"/>
        </w:rPr>
        <w:t>16</w:t>
      </w:r>
      <w:r w:rsidRPr="0036643F">
        <w:rPr>
          <w:rFonts w:eastAsia="Times New Roman" w:cs="Tahoma"/>
          <w:kern w:val="1"/>
          <w:szCs w:val="24"/>
          <w:lang w:eastAsia="hi-IN" w:bidi="hi-IN"/>
        </w:rPr>
        <w:t xml:space="preserve"> d.</w:t>
      </w:r>
    </w:p>
    <w:p w14:paraId="21594B88" w14:textId="77777777" w:rsidR="00E90657" w:rsidRPr="0036643F" w:rsidRDefault="00E90657" w:rsidP="00E90657">
      <w:pPr>
        <w:widowControl w:val="0"/>
        <w:suppressAutoHyphens/>
        <w:snapToGrid w:val="0"/>
        <w:spacing w:after="0" w:line="240" w:lineRule="auto"/>
        <w:jc w:val="center"/>
        <w:rPr>
          <w:rFonts w:eastAsia="SimSun" w:cs="Tahoma"/>
          <w:smallCaps/>
          <w:kern w:val="1"/>
          <w:szCs w:val="24"/>
          <w:lang w:eastAsia="ar-SA"/>
        </w:rPr>
      </w:pPr>
      <w:r w:rsidRPr="0036643F">
        <w:rPr>
          <w:rFonts w:eastAsia="Times New Roman" w:cs="Tahoma"/>
          <w:kern w:val="1"/>
          <w:szCs w:val="24"/>
          <w:lang w:eastAsia="hi-IN" w:bidi="hi-IN"/>
        </w:rPr>
        <w:t>Visaginas</w:t>
      </w:r>
    </w:p>
    <w:p w14:paraId="79B354C7" w14:textId="77777777" w:rsidR="00E90657" w:rsidRPr="0036643F" w:rsidRDefault="00E90657" w:rsidP="00E90657">
      <w:pPr>
        <w:widowControl w:val="0"/>
        <w:suppressAutoHyphens/>
        <w:spacing w:after="0" w:line="240" w:lineRule="auto"/>
        <w:rPr>
          <w:rFonts w:eastAsia="SimSun" w:cs="Tahoma"/>
          <w:bCs/>
          <w:kern w:val="1"/>
          <w:szCs w:val="24"/>
          <w:lang w:eastAsia="ar-SA"/>
        </w:rPr>
      </w:pPr>
    </w:p>
    <w:p w14:paraId="6FC85538" w14:textId="77777777" w:rsidR="00E90657" w:rsidRPr="0036643F" w:rsidRDefault="00E90657" w:rsidP="00E90657">
      <w:pPr>
        <w:widowControl w:val="0"/>
        <w:suppressAutoHyphens/>
        <w:spacing w:after="0" w:line="240" w:lineRule="auto"/>
        <w:ind w:firstLine="1296"/>
        <w:jc w:val="both"/>
        <w:rPr>
          <w:rFonts w:eastAsia="Times New Roman"/>
          <w:szCs w:val="24"/>
          <w:lang w:eastAsia="lt-LT"/>
        </w:rPr>
      </w:pPr>
    </w:p>
    <w:p w14:paraId="737A3A27" w14:textId="6EBBACB1" w:rsidR="00E90657" w:rsidRPr="00020D0C" w:rsidRDefault="00E90657" w:rsidP="00E90657">
      <w:pPr>
        <w:spacing w:after="0" w:line="240" w:lineRule="auto"/>
        <w:ind w:firstLine="1296"/>
        <w:jc w:val="both"/>
        <w:rPr>
          <w:rFonts w:eastAsia="Times New Roman"/>
          <w:szCs w:val="24"/>
          <w:lang w:eastAsia="lt-LT"/>
        </w:rPr>
      </w:pPr>
      <w:r w:rsidRPr="00020D0C">
        <w:rPr>
          <w:rFonts w:eastAsia="Times New Roman"/>
          <w:b/>
          <w:bCs/>
          <w:szCs w:val="24"/>
          <w:lang w:eastAsia="lt-LT"/>
        </w:rPr>
        <w:t>Visagino savivaldybės administracija</w:t>
      </w:r>
      <w:r w:rsidRPr="00020D0C">
        <w:rPr>
          <w:rFonts w:eastAsia="Times New Roman"/>
          <w:szCs w:val="24"/>
          <w:lang w:eastAsia="lt-LT"/>
        </w:rPr>
        <w:t xml:space="preserve"> (toliau – Užsakovas) planuoja atlikti 0,4 </w:t>
      </w:r>
      <w:proofErr w:type="spellStart"/>
      <w:r w:rsidRPr="00020D0C">
        <w:rPr>
          <w:rFonts w:eastAsia="Times New Roman"/>
          <w:szCs w:val="24"/>
          <w:lang w:eastAsia="lt-LT"/>
        </w:rPr>
        <w:t>kV</w:t>
      </w:r>
      <w:proofErr w:type="spellEnd"/>
      <w:r w:rsidRPr="00020D0C">
        <w:rPr>
          <w:rFonts w:eastAsia="Times New Roman"/>
          <w:szCs w:val="24"/>
          <w:lang w:eastAsia="lt-LT"/>
        </w:rPr>
        <w:t xml:space="preserve"> įtampos rezervinės elektros inžinerinės sistemos montavimo darbus, skirtus 100 </w:t>
      </w:r>
      <w:proofErr w:type="spellStart"/>
      <w:r w:rsidRPr="00020D0C">
        <w:rPr>
          <w:rFonts w:eastAsia="Times New Roman"/>
          <w:szCs w:val="24"/>
          <w:lang w:eastAsia="lt-LT"/>
        </w:rPr>
        <w:t>kVA</w:t>
      </w:r>
      <w:proofErr w:type="spellEnd"/>
      <w:r w:rsidRPr="00020D0C">
        <w:rPr>
          <w:rFonts w:eastAsia="Times New Roman"/>
          <w:szCs w:val="24"/>
          <w:lang w:eastAsia="lt-LT"/>
        </w:rPr>
        <w:t xml:space="preserve"> galios elektros generatoriaus prijungimui Visagino „Gerosios vilties“ progimnazijos (toliau – Progimnazija) pastato priedangai, Partizanų g. 2/7, Visaginas.</w:t>
      </w:r>
    </w:p>
    <w:p w14:paraId="3315F144" w14:textId="61373C5B" w:rsidR="00E90657" w:rsidRPr="005237DE" w:rsidRDefault="00E90657" w:rsidP="00E90657">
      <w:pPr>
        <w:spacing w:after="0" w:line="240" w:lineRule="auto"/>
        <w:ind w:firstLine="1296"/>
        <w:jc w:val="both"/>
        <w:rPr>
          <w:rFonts w:eastAsia="Times New Roman"/>
          <w:szCs w:val="24"/>
          <w:lang w:eastAsia="lt-LT"/>
        </w:rPr>
      </w:pPr>
      <w:r w:rsidRPr="00020D0C">
        <w:rPr>
          <w:rFonts w:eastAsia="Times New Roman"/>
          <w:b/>
          <w:bCs/>
          <w:szCs w:val="24"/>
          <w:lang w:eastAsia="lt-LT"/>
        </w:rPr>
        <w:t>Pirkimo objektas</w:t>
      </w:r>
      <w:r w:rsidRPr="00020D0C">
        <w:rPr>
          <w:rFonts w:eastAsia="Times New Roman"/>
          <w:szCs w:val="24"/>
          <w:lang w:eastAsia="lt-LT"/>
        </w:rPr>
        <w:t xml:space="preserve"> – 0,4 </w:t>
      </w:r>
      <w:proofErr w:type="spellStart"/>
      <w:r w:rsidRPr="00020D0C">
        <w:rPr>
          <w:rFonts w:eastAsia="Times New Roman"/>
          <w:szCs w:val="24"/>
          <w:lang w:eastAsia="lt-LT"/>
        </w:rPr>
        <w:t>kV</w:t>
      </w:r>
      <w:proofErr w:type="spellEnd"/>
      <w:r w:rsidRPr="00020D0C">
        <w:rPr>
          <w:rFonts w:eastAsia="Times New Roman"/>
          <w:szCs w:val="24"/>
          <w:lang w:eastAsia="lt-LT"/>
        </w:rPr>
        <w:t xml:space="preserve"> įtampos rezervinės elektros inžinerinės sistemos montavimo darbai, skirti 100 </w:t>
      </w:r>
      <w:proofErr w:type="spellStart"/>
      <w:r w:rsidRPr="00020D0C">
        <w:rPr>
          <w:rFonts w:eastAsia="Times New Roman"/>
          <w:szCs w:val="24"/>
          <w:lang w:eastAsia="lt-LT"/>
        </w:rPr>
        <w:t>kVA</w:t>
      </w:r>
      <w:proofErr w:type="spellEnd"/>
      <w:r w:rsidRPr="00020D0C">
        <w:rPr>
          <w:rFonts w:eastAsia="Times New Roman"/>
          <w:szCs w:val="24"/>
          <w:lang w:eastAsia="lt-LT"/>
        </w:rPr>
        <w:t xml:space="preserve"> galios elektros generatoriaus prijungimui Progimnazijos pastato priedangai, Partizanų g. 2/7, Visaginas (toliau – Darbai).</w:t>
      </w:r>
    </w:p>
    <w:p w14:paraId="6BD5845C" w14:textId="77777777" w:rsidR="00E90657" w:rsidRPr="008310FA" w:rsidRDefault="00E90657" w:rsidP="00E90657">
      <w:pPr>
        <w:widowControl w:val="0"/>
        <w:suppressAutoHyphens/>
        <w:spacing w:after="0" w:line="240" w:lineRule="auto"/>
        <w:jc w:val="both"/>
        <w:rPr>
          <w:color w:val="000000" w:themeColor="text1"/>
          <w:szCs w:val="24"/>
        </w:rPr>
      </w:pPr>
    </w:p>
    <w:p w14:paraId="7943A246" w14:textId="77777777" w:rsidR="00E90657" w:rsidRPr="008310FA" w:rsidRDefault="00E90657" w:rsidP="00E90657">
      <w:pPr>
        <w:pStyle w:val="Betarp"/>
        <w:ind w:firstLine="1296"/>
        <w:jc w:val="both"/>
        <w:rPr>
          <w:color w:val="000000" w:themeColor="text1"/>
          <w:kern w:val="24"/>
          <w:szCs w:val="24"/>
        </w:rPr>
      </w:pPr>
    </w:p>
    <w:p w14:paraId="32B54427" w14:textId="77777777" w:rsidR="00E90657" w:rsidRPr="008310FA" w:rsidRDefault="00E90657" w:rsidP="00E90657">
      <w:pPr>
        <w:pStyle w:val="Betarp"/>
        <w:ind w:firstLine="1296"/>
        <w:jc w:val="both"/>
        <w:rPr>
          <w:b/>
          <w:bCs/>
          <w:color w:val="000000" w:themeColor="text1"/>
          <w:kern w:val="24"/>
          <w:szCs w:val="24"/>
        </w:rPr>
      </w:pPr>
      <w:r w:rsidRPr="008310FA">
        <w:rPr>
          <w:b/>
          <w:bCs/>
          <w:color w:val="000000" w:themeColor="text1"/>
          <w:kern w:val="24"/>
          <w:szCs w:val="24"/>
        </w:rPr>
        <w:t>Reikalavimai Darbams:</w:t>
      </w:r>
    </w:p>
    <w:p w14:paraId="6F045538" w14:textId="77777777" w:rsidR="00E90657" w:rsidRPr="008310FA" w:rsidRDefault="00E90657" w:rsidP="00E90657">
      <w:pPr>
        <w:pStyle w:val="Sraopastraipa"/>
        <w:numPr>
          <w:ilvl w:val="0"/>
          <w:numId w:val="2"/>
        </w:numPr>
        <w:spacing w:after="0" w:line="240" w:lineRule="auto"/>
        <w:ind w:left="0" w:firstLine="1296"/>
        <w:jc w:val="both"/>
        <w:rPr>
          <w:rFonts w:eastAsia="Times New Roman"/>
          <w:szCs w:val="24"/>
          <w:lang w:eastAsia="lt-LT"/>
        </w:rPr>
      </w:pPr>
      <w:r w:rsidRPr="008310FA">
        <w:rPr>
          <w:rFonts w:eastAsia="Times New Roman"/>
          <w:szCs w:val="24"/>
          <w:lang w:eastAsia="lt-LT"/>
        </w:rPr>
        <w:t xml:space="preserve">Progimnazijos pastato elektros skydinėse Nr. 1 ir Nr. 2 sumontuoti reikiamos konfigūracijos </w:t>
      </w:r>
      <w:r>
        <w:rPr>
          <w:rFonts w:eastAsia="Times New Roman"/>
          <w:szCs w:val="24"/>
          <w:lang w:eastAsia="lt-LT"/>
        </w:rPr>
        <w:t>a</w:t>
      </w:r>
      <w:r w:rsidRPr="008310FA">
        <w:rPr>
          <w:rFonts w:eastAsia="Times New Roman"/>
          <w:szCs w:val="24"/>
          <w:lang w:eastAsia="lt-LT"/>
        </w:rPr>
        <w:t>utomatinio rezervo įjungimo įrenginius (toliau – ARĮ);</w:t>
      </w:r>
    </w:p>
    <w:p w14:paraId="1446495F" w14:textId="77777777" w:rsidR="00E90657" w:rsidRPr="008310FA" w:rsidRDefault="00E90657" w:rsidP="00E90657">
      <w:pPr>
        <w:pStyle w:val="Sraopastraipa"/>
        <w:numPr>
          <w:ilvl w:val="0"/>
          <w:numId w:val="2"/>
        </w:numPr>
        <w:spacing w:after="0" w:line="240" w:lineRule="auto"/>
        <w:ind w:left="0" w:firstLine="1296"/>
        <w:jc w:val="both"/>
        <w:rPr>
          <w:rFonts w:eastAsia="Times New Roman"/>
          <w:szCs w:val="24"/>
          <w:lang w:eastAsia="lt-LT"/>
        </w:rPr>
      </w:pPr>
      <w:r w:rsidRPr="008310FA">
        <w:rPr>
          <w:rFonts w:eastAsia="Times New Roman"/>
          <w:szCs w:val="24"/>
          <w:lang w:eastAsia="lt-LT"/>
        </w:rPr>
        <w:t xml:space="preserve">Nutiesti ir prijungti reikiamo skerspjūvio 0,4 </w:t>
      </w:r>
      <w:proofErr w:type="spellStart"/>
      <w:r w:rsidRPr="008310FA">
        <w:rPr>
          <w:rFonts w:eastAsia="Times New Roman"/>
          <w:szCs w:val="24"/>
          <w:lang w:eastAsia="lt-LT"/>
        </w:rPr>
        <w:t>kV</w:t>
      </w:r>
      <w:proofErr w:type="spellEnd"/>
      <w:r w:rsidRPr="008310FA">
        <w:rPr>
          <w:rFonts w:eastAsia="Times New Roman"/>
          <w:szCs w:val="24"/>
          <w:lang w:eastAsia="lt-LT"/>
        </w:rPr>
        <w:t xml:space="preserve"> įtampos jėgos kabelių liniją nuo ARĮ įrenginio, esančio elektros skydinėje Nr. 2 iki rezervinio maitinimo šaltinio (generatoriaus), esančio šalia </w:t>
      </w:r>
      <w:r>
        <w:rPr>
          <w:rFonts w:eastAsia="Times New Roman"/>
          <w:szCs w:val="24"/>
          <w:lang w:eastAsia="lt-LT"/>
        </w:rPr>
        <w:t>P</w:t>
      </w:r>
      <w:r w:rsidRPr="008310FA">
        <w:rPr>
          <w:rFonts w:eastAsia="Times New Roman"/>
          <w:szCs w:val="24"/>
          <w:lang w:eastAsia="lt-LT"/>
        </w:rPr>
        <w:t>rogimnazijos pastato;</w:t>
      </w:r>
    </w:p>
    <w:p w14:paraId="67797715" w14:textId="77777777" w:rsidR="00E90657" w:rsidRPr="008310FA" w:rsidRDefault="00E90657" w:rsidP="00E90657">
      <w:pPr>
        <w:pStyle w:val="Sraopastraipa"/>
        <w:numPr>
          <w:ilvl w:val="0"/>
          <w:numId w:val="2"/>
        </w:numPr>
        <w:spacing w:after="0" w:line="240" w:lineRule="auto"/>
        <w:ind w:left="0" w:firstLine="1296"/>
        <w:jc w:val="both"/>
        <w:rPr>
          <w:rFonts w:eastAsia="Times New Roman"/>
          <w:szCs w:val="24"/>
          <w:lang w:eastAsia="lt-LT"/>
        </w:rPr>
      </w:pPr>
      <w:r w:rsidRPr="008310FA">
        <w:rPr>
          <w:rFonts w:eastAsia="Times New Roman"/>
          <w:szCs w:val="24"/>
          <w:lang w:eastAsia="lt-LT"/>
        </w:rPr>
        <w:t>Prie elektros skydinės Nr. 2 ARĮ įrenginio prijungti užsakovo nurodytas priedangos patalpų elektros linijas;</w:t>
      </w:r>
    </w:p>
    <w:p w14:paraId="39DA5BF6" w14:textId="77777777" w:rsidR="00E90657" w:rsidRPr="008310FA" w:rsidRDefault="00E90657" w:rsidP="00E90657">
      <w:pPr>
        <w:pStyle w:val="Sraopastraipa"/>
        <w:numPr>
          <w:ilvl w:val="0"/>
          <w:numId w:val="2"/>
        </w:numPr>
        <w:spacing w:after="0" w:line="240" w:lineRule="auto"/>
        <w:ind w:left="0" w:firstLine="1296"/>
        <w:jc w:val="both"/>
        <w:rPr>
          <w:rFonts w:eastAsia="Times New Roman"/>
          <w:szCs w:val="24"/>
          <w:lang w:eastAsia="lt-LT"/>
        </w:rPr>
      </w:pPr>
      <w:r>
        <w:rPr>
          <w:rFonts w:eastAsia="Times New Roman"/>
          <w:szCs w:val="24"/>
          <w:lang w:eastAsia="lt-LT"/>
        </w:rPr>
        <w:t xml:space="preserve">Per </w:t>
      </w:r>
      <w:r w:rsidRPr="008310FA">
        <w:rPr>
          <w:rFonts w:eastAsia="Times New Roman"/>
          <w:szCs w:val="24"/>
          <w:lang w:eastAsia="lt-LT"/>
        </w:rPr>
        <w:t>Progimnazijos pastato rūsio patalp</w:t>
      </w:r>
      <w:r>
        <w:rPr>
          <w:rFonts w:eastAsia="Times New Roman"/>
          <w:szCs w:val="24"/>
          <w:lang w:eastAsia="lt-LT"/>
        </w:rPr>
        <w:t>as</w:t>
      </w:r>
      <w:r w:rsidRPr="008310FA">
        <w:rPr>
          <w:rFonts w:eastAsia="Times New Roman"/>
          <w:szCs w:val="24"/>
          <w:lang w:eastAsia="lt-LT"/>
        </w:rPr>
        <w:t xml:space="preserve"> nutiesti ir prijungti reikiamo skerspjūvio 0,4 </w:t>
      </w:r>
      <w:proofErr w:type="spellStart"/>
      <w:r w:rsidRPr="008310FA">
        <w:rPr>
          <w:rFonts w:eastAsia="Times New Roman"/>
          <w:szCs w:val="24"/>
          <w:lang w:eastAsia="lt-LT"/>
        </w:rPr>
        <w:t>kV</w:t>
      </w:r>
      <w:proofErr w:type="spellEnd"/>
      <w:r w:rsidRPr="008310FA">
        <w:rPr>
          <w:rFonts w:eastAsia="Times New Roman"/>
          <w:szCs w:val="24"/>
          <w:lang w:eastAsia="lt-LT"/>
        </w:rPr>
        <w:t xml:space="preserve"> įtampos jėgos kabelių liniją nuo elektros skydinės Nr. 2 ARĮ įrenginio iki elektros skydinės Nr. 1 ARĮ įrenginio;</w:t>
      </w:r>
    </w:p>
    <w:p w14:paraId="0906C576" w14:textId="77777777" w:rsidR="00E90657" w:rsidRPr="00B042C6" w:rsidRDefault="00E90657" w:rsidP="00E90657">
      <w:pPr>
        <w:pStyle w:val="Sraopastraipa"/>
        <w:numPr>
          <w:ilvl w:val="0"/>
          <w:numId w:val="2"/>
        </w:numPr>
        <w:spacing w:after="0" w:line="240" w:lineRule="auto"/>
        <w:ind w:left="0" w:firstLine="1296"/>
        <w:jc w:val="both"/>
        <w:rPr>
          <w:rFonts w:eastAsia="Times New Roman"/>
          <w:szCs w:val="24"/>
          <w:lang w:eastAsia="lt-LT"/>
        </w:rPr>
      </w:pPr>
      <w:r w:rsidRPr="008310FA">
        <w:rPr>
          <w:rFonts w:eastAsia="Times New Roman"/>
          <w:szCs w:val="24"/>
          <w:lang w:eastAsia="lt-LT"/>
        </w:rPr>
        <w:t xml:space="preserve">Prie elektros skydinės Nr. 1 ARĮ įrenginio prijungti užsakovo nurodytas priedangos </w:t>
      </w:r>
      <w:r w:rsidRPr="00B042C6">
        <w:rPr>
          <w:rFonts w:eastAsia="Times New Roman"/>
          <w:szCs w:val="24"/>
          <w:lang w:eastAsia="lt-LT"/>
        </w:rPr>
        <w:t>patalpų elektros linijas;</w:t>
      </w:r>
    </w:p>
    <w:p w14:paraId="63D1F238" w14:textId="77777777" w:rsidR="00E90657" w:rsidRPr="00B042C6" w:rsidRDefault="00E90657" w:rsidP="00E90657">
      <w:pPr>
        <w:pStyle w:val="Sraopastraipa"/>
        <w:numPr>
          <w:ilvl w:val="0"/>
          <w:numId w:val="2"/>
        </w:numPr>
        <w:spacing w:after="0" w:line="240" w:lineRule="auto"/>
        <w:ind w:left="0" w:firstLine="1296"/>
        <w:jc w:val="both"/>
        <w:rPr>
          <w:rFonts w:eastAsia="Times New Roman"/>
          <w:szCs w:val="24"/>
          <w:lang w:eastAsia="lt-LT"/>
        </w:rPr>
      </w:pPr>
      <w:r w:rsidRPr="00B042C6">
        <w:rPr>
          <w:rFonts w:eastAsia="Times New Roman"/>
          <w:szCs w:val="24"/>
          <w:lang w:eastAsia="lt-LT"/>
        </w:rPr>
        <w:t xml:space="preserve">Atlikti sumontuotos 0,4 </w:t>
      </w:r>
      <w:proofErr w:type="spellStart"/>
      <w:r w:rsidRPr="00B042C6">
        <w:rPr>
          <w:rFonts w:eastAsia="Times New Roman"/>
          <w:szCs w:val="24"/>
          <w:lang w:eastAsia="lt-LT"/>
        </w:rPr>
        <w:t>kV</w:t>
      </w:r>
      <w:proofErr w:type="spellEnd"/>
      <w:r w:rsidRPr="00B042C6">
        <w:rPr>
          <w:rFonts w:eastAsia="Times New Roman"/>
          <w:szCs w:val="24"/>
          <w:lang w:eastAsia="lt-LT"/>
        </w:rPr>
        <w:t xml:space="preserve"> įtampos rezervinės elektros inžinerinės sistemos paleidimo-derinimo darbus.</w:t>
      </w:r>
    </w:p>
    <w:p w14:paraId="08462A96" w14:textId="77777777" w:rsidR="00E90657" w:rsidRPr="008310FA" w:rsidRDefault="00E90657" w:rsidP="00E90657">
      <w:pPr>
        <w:pStyle w:val="Betarp"/>
        <w:ind w:firstLine="1296"/>
        <w:jc w:val="both"/>
        <w:rPr>
          <w:rFonts w:eastAsia="Times New Roman"/>
          <w:szCs w:val="24"/>
          <w:lang w:eastAsia="lt-LT"/>
        </w:rPr>
      </w:pPr>
      <w:r w:rsidRPr="008310FA">
        <w:rPr>
          <w:b/>
          <w:bCs/>
          <w:szCs w:val="24"/>
        </w:rPr>
        <w:t>Vykdant Darbus:</w:t>
      </w:r>
      <w:r w:rsidRPr="008310FA">
        <w:rPr>
          <w:szCs w:val="24"/>
        </w:rPr>
        <w:t xml:space="preserve"> būtina vadovautis galiojančių Elektros įrenginių įrengimo bendrųjų taisyklių, Elektros linijų ir instaliacijos įrengimo taisyklių, Elektros įrenginių relinės apsaugos ir automatikos įrengimo</w:t>
      </w:r>
      <w:r w:rsidRPr="008310FA">
        <w:rPr>
          <w:rFonts w:eastAsia="Times New Roman"/>
          <w:szCs w:val="24"/>
          <w:lang w:eastAsia="lt-LT"/>
        </w:rPr>
        <w:t xml:space="preserve"> taisyklių, Elektros tinklų apsaugos taisyklių, Saugos eksploatuojant elektros įrenginius taisyklių ir kitų teisės aktų reikalavimais bei atsižvelgti į žemiau išvardintus reikalavimus bei techninius sprendimus. Visa naudojama įranga ir medžiagos turi turėti Lietuvoje galiojančius atitikties sertifikatus. Visos medžiagos ir įrenginiai turi turėti CE žymenį.  </w:t>
      </w:r>
    </w:p>
    <w:p w14:paraId="06DC609D" w14:textId="77777777" w:rsidR="00E90657" w:rsidRPr="008310FA" w:rsidRDefault="00E90657" w:rsidP="00E90657">
      <w:pPr>
        <w:spacing w:after="0" w:line="240" w:lineRule="auto"/>
        <w:ind w:firstLine="1296"/>
        <w:jc w:val="both"/>
        <w:rPr>
          <w:szCs w:val="24"/>
        </w:rPr>
      </w:pPr>
      <w:r w:rsidRPr="008310FA">
        <w:rPr>
          <w:rFonts w:eastAsia="CIDFont"/>
          <w:color w:val="000000"/>
          <w:szCs w:val="24"/>
          <w:lang w:eastAsia="zh-CN" w:bidi="ar"/>
        </w:rPr>
        <w:t xml:space="preserve">Įrenginiams ir medžiagoms gali būti naudojami analogai, kurie atitinka techninių specifikacijų charakteristikas. </w:t>
      </w:r>
    </w:p>
    <w:p w14:paraId="4F730947" w14:textId="77777777" w:rsidR="00E90657" w:rsidRPr="008310FA" w:rsidRDefault="00E90657" w:rsidP="00E90657">
      <w:pPr>
        <w:spacing w:after="0" w:line="240" w:lineRule="auto"/>
        <w:ind w:firstLine="1296"/>
        <w:jc w:val="both"/>
        <w:rPr>
          <w:rFonts w:eastAsia="Times New Roman"/>
          <w:szCs w:val="24"/>
          <w:lang w:eastAsia="lt-LT"/>
        </w:rPr>
      </w:pPr>
      <w:r w:rsidRPr="008310FA">
        <w:rPr>
          <w:rFonts w:eastAsia="CIDFont"/>
          <w:color w:val="000000"/>
          <w:szCs w:val="24"/>
          <w:lang w:eastAsia="zh-CN" w:bidi="ar"/>
        </w:rPr>
        <w:t xml:space="preserve">Visi darbai, kurie gali būti pagrįstai laikomi būtinais montavimo darbų užbaigimui ir tinkamam sistemų ir tinklų eksploatavimui, turi būti privalomai atlikti nepriklausomai nuo to, ar jie apibūdinti </w:t>
      </w:r>
      <w:r>
        <w:rPr>
          <w:rFonts w:eastAsia="CIDFont"/>
          <w:color w:val="000000"/>
          <w:szCs w:val="24"/>
          <w:lang w:eastAsia="zh-CN" w:bidi="ar"/>
        </w:rPr>
        <w:t xml:space="preserve">šioje </w:t>
      </w:r>
      <w:r w:rsidRPr="008310FA">
        <w:rPr>
          <w:rFonts w:eastAsia="CIDFont"/>
          <w:color w:val="000000"/>
          <w:szCs w:val="24"/>
          <w:lang w:eastAsia="zh-CN" w:bidi="ar"/>
        </w:rPr>
        <w:t>techninėje specifikacijoje</w:t>
      </w:r>
      <w:r>
        <w:rPr>
          <w:rFonts w:eastAsia="CIDFont"/>
          <w:color w:val="000000"/>
          <w:szCs w:val="24"/>
          <w:lang w:eastAsia="zh-CN" w:bidi="ar"/>
        </w:rPr>
        <w:t>.</w:t>
      </w:r>
    </w:p>
    <w:p w14:paraId="0B37C303" w14:textId="77777777" w:rsidR="00E90657" w:rsidRPr="008310FA" w:rsidRDefault="00E90657" w:rsidP="00E90657">
      <w:pPr>
        <w:pStyle w:val="Betarp"/>
        <w:ind w:firstLine="1296"/>
        <w:jc w:val="both"/>
        <w:rPr>
          <w:rFonts w:eastAsia="Times New Roman"/>
          <w:szCs w:val="24"/>
          <w:lang w:eastAsia="lt-LT"/>
        </w:rPr>
      </w:pPr>
    </w:p>
    <w:p w14:paraId="7540F1E0" w14:textId="77777777" w:rsidR="00E90657" w:rsidRPr="008310FA" w:rsidRDefault="00E90657" w:rsidP="00E90657">
      <w:pPr>
        <w:pStyle w:val="Betarp"/>
        <w:ind w:firstLine="1296"/>
        <w:jc w:val="both"/>
      </w:pPr>
      <w:r w:rsidRPr="008310FA">
        <w:rPr>
          <w:kern w:val="24"/>
          <w:szCs w:val="24"/>
        </w:rPr>
        <w:lastRenderedPageBreak/>
        <w:tab/>
      </w:r>
      <w:r w:rsidRPr="008310FA">
        <w:t>Darbų apimtys: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0"/>
        <w:gridCol w:w="1620"/>
        <w:gridCol w:w="1539"/>
      </w:tblGrid>
      <w:tr w:rsidR="00E90657" w:rsidRPr="008310FA" w14:paraId="65923F4B" w14:textId="77777777" w:rsidTr="00D442BF">
        <w:trPr>
          <w:trHeight w:val="600"/>
        </w:trPr>
        <w:tc>
          <w:tcPr>
            <w:tcW w:w="6480" w:type="dxa"/>
            <w:noWrap/>
            <w:vAlign w:val="center"/>
          </w:tcPr>
          <w:p w14:paraId="578C0985" w14:textId="77777777" w:rsidR="00E90657" w:rsidRPr="008310FA" w:rsidRDefault="00E90657" w:rsidP="00D442BF">
            <w:pPr>
              <w:widowControl w:val="0"/>
              <w:suppressAutoHyphens/>
              <w:spacing w:after="0" w:line="240" w:lineRule="auto"/>
              <w:jc w:val="center"/>
              <w:rPr>
                <w:rFonts w:eastAsia="SimSun"/>
                <w:b/>
                <w:bCs/>
                <w:color w:val="000000"/>
                <w:kern w:val="1"/>
                <w:sz w:val="20"/>
                <w:szCs w:val="20"/>
                <w:lang w:eastAsia="hi-IN" w:bidi="hi-IN"/>
              </w:rPr>
            </w:pPr>
            <w:r w:rsidRPr="008310FA">
              <w:rPr>
                <w:rFonts w:eastAsia="SimSun"/>
                <w:b/>
                <w:bCs/>
                <w:color w:val="000000"/>
                <w:kern w:val="1"/>
                <w:sz w:val="20"/>
                <w:szCs w:val="20"/>
                <w:lang w:eastAsia="hi-IN" w:bidi="hi-IN"/>
              </w:rPr>
              <w:t>Darbų pavadinimas</w:t>
            </w:r>
          </w:p>
        </w:tc>
        <w:tc>
          <w:tcPr>
            <w:tcW w:w="1620" w:type="dxa"/>
            <w:noWrap/>
            <w:vAlign w:val="center"/>
          </w:tcPr>
          <w:p w14:paraId="325629EE" w14:textId="77777777" w:rsidR="00E90657" w:rsidRPr="008310FA" w:rsidRDefault="00E90657" w:rsidP="00D442BF">
            <w:pPr>
              <w:widowControl w:val="0"/>
              <w:suppressAutoHyphens/>
              <w:spacing w:after="0" w:line="240" w:lineRule="auto"/>
              <w:jc w:val="center"/>
              <w:rPr>
                <w:rFonts w:eastAsia="SimSun"/>
                <w:b/>
                <w:bCs/>
                <w:color w:val="000000"/>
                <w:kern w:val="1"/>
                <w:sz w:val="20"/>
                <w:szCs w:val="20"/>
                <w:lang w:eastAsia="hi-IN" w:bidi="hi-IN"/>
              </w:rPr>
            </w:pPr>
            <w:r w:rsidRPr="008310FA">
              <w:rPr>
                <w:rFonts w:eastAsia="SimSun"/>
                <w:b/>
                <w:bCs/>
                <w:color w:val="000000"/>
                <w:kern w:val="1"/>
                <w:sz w:val="20"/>
                <w:szCs w:val="20"/>
                <w:lang w:eastAsia="hi-IN" w:bidi="hi-IN"/>
              </w:rPr>
              <w:t>Mato vnt.</w:t>
            </w:r>
          </w:p>
        </w:tc>
        <w:tc>
          <w:tcPr>
            <w:tcW w:w="1539" w:type="dxa"/>
            <w:noWrap/>
            <w:vAlign w:val="center"/>
          </w:tcPr>
          <w:p w14:paraId="2E93578B" w14:textId="77777777" w:rsidR="00E90657" w:rsidRPr="008310FA" w:rsidRDefault="00E90657" w:rsidP="00D442BF">
            <w:pPr>
              <w:widowControl w:val="0"/>
              <w:suppressAutoHyphens/>
              <w:spacing w:after="0" w:line="240" w:lineRule="auto"/>
              <w:jc w:val="center"/>
              <w:rPr>
                <w:rFonts w:eastAsia="SimSun"/>
                <w:b/>
                <w:bCs/>
                <w:color w:val="000000"/>
                <w:kern w:val="1"/>
                <w:sz w:val="20"/>
                <w:szCs w:val="20"/>
                <w:lang w:eastAsia="hi-IN" w:bidi="hi-IN"/>
              </w:rPr>
            </w:pPr>
            <w:r w:rsidRPr="008310FA">
              <w:rPr>
                <w:rFonts w:eastAsia="SimSun"/>
                <w:b/>
                <w:bCs/>
                <w:color w:val="000000"/>
                <w:kern w:val="1"/>
                <w:sz w:val="20"/>
                <w:szCs w:val="20"/>
                <w:lang w:eastAsia="hi-IN" w:bidi="hi-IN"/>
              </w:rPr>
              <w:t>Kiekis</w:t>
            </w:r>
          </w:p>
        </w:tc>
      </w:tr>
      <w:tr w:rsidR="00E90657" w:rsidRPr="008310FA" w14:paraId="55D30C76" w14:textId="77777777" w:rsidTr="00D442BF">
        <w:trPr>
          <w:trHeight w:val="605"/>
        </w:trPr>
        <w:tc>
          <w:tcPr>
            <w:tcW w:w="6480" w:type="dxa"/>
            <w:vAlign w:val="center"/>
          </w:tcPr>
          <w:p w14:paraId="36930B3F" w14:textId="77777777" w:rsidR="00E90657" w:rsidRPr="008310FA" w:rsidRDefault="00E90657" w:rsidP="00D442BF">
            <w:pPr>
              <w:spacing w:after="0" w:line="240" w:lineRule="auto"/>
              <w:rPr>
                <w:rFonts w:eastAsia="Times New Roman"/>
                <w:szCs w:val="24"/>
              </w:rPr>
            </w:pPr>
            <w:r w:rsidRPr="008310FA">
              <w:rPr>
                <w:rFonts w:eastAsia="Times New Roman"/>
                <w:szCs w:val="24"/>
              </w:rPr>
              <w:t xml:space="preserve">Įrangos montavimas ARĮ spintose. </w:t>
            </w:r>
          </w:p>
        </w:tc>
        <w:tc>
          <w:tcPr>
            <w:tcW w:w="1620" w:type="dxa"/>
            <w:vAlign w:val="center"/>
          </w:tcPr>
          <w:p w14:paraId="4223320C"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proofErr w:type="spellStart"/>
            <w:r w:rsidRPr="008310FA">
              <w:rPr>
                <w:rFonts w:eastAsia="SimSun"/>
                <w:color w:val="000000" w:themeColor="text1"/>
                <w:szCs w:val="24"/>
                <w:lang w:eastAsia="zh-CN" w:bidi="ar"/>
              </w:rPr>
              <w:t>kompl</w:t>
            </w:r>
            <w:proofErr w:type="spellEnd"/>
            <w:r w:rsidRPr="008310FA">
              <w:rPr>
                <w:rFonts w:eastAsia="SimSun"/>
                <w:color w:val="000000" w:themeColor="text1"/>
                <w:szCs w:val="24"/>
                <w:lang w:eastAsia="zh-CN" w:bidi="ar"/>
              </w:rPr>
              <w:t>.</w:t>
            </w:r>
          </w:p>
        </w:tc>
        <w:tc>
          <w:tcPr>
            <w:tcW w:w="1539" w:type="dxa"/>
            <w:vAlign w:val="center"/>
          </w:tcPr>
          <w:p w14:paraId="5B43DF1C"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2</w:t>
            </w:r>
          </w:p>
        </w:tc>
      </w:tr>
      <w:tr w:rsidR="00E90657" w:rsidRPr="008310FA" w14:paraId="65312A99" w14:textId="77777777" w:rsidTr="00D442BF">
        <w:trPr>
          <w:trHeight w:val="605"/>
        </w:trPr>
        <w:tc>
          <w:tcPr>
            <w:tcW w:w="6480" w:type="dxa"/>
            <w:vAlign w:val="center"/>
          </w:tcPr>
          <w:p w14:paraId="1C91FC29" w14:textId="77777777" w:rsidR="00E90657" w:rsidRPr="008310FA" w:rsidRDefault="00E90657" w:rsidP="00D442BF">
            <w:pPr>
              <w:spacing w:after="0" w:line="240" w:lineRule="auto"/>
              <w:rPr>
                <w:rFonts w:eastAsia="Times New Roman"/>
                <w:szCs w:val="24"/>
              </w:rPr>
            </w:pPr>
            <w:r w:rsidRPr="008310FA">
              <w:rPr>
                <w:rFonts w:eastAsia="Times New Roman"/>
                <w:szCs w:val="24"/>
              </w:rPr>
              <w:t>ARĮ spintų montavimas ant sienos elektros skydinėje</w:t>
            </w:r>
          </w:p>
        </w:tc>
        <w:tc>
          <w:tcPr>
            <w:tcW w:w="1620" w:type="dxa"/>
            <w:vAlign w:val="center"/>
          </w:tcPr>
          <w:p w14:paraId="27837CF3"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vnt.</w:t>
            </w:r>
          </w:p>
        </w:tc>
        <w:tc>
          <w:tcPr>
            <w:tcW w:w="1539" w:type="dxa"/>
            <w:vAlign w:val="center"/>
          </w:tcPr>
          <w:p w14:paraId="7A5D37C3"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2</w:t>
            </w:r>
          </w:p>
        </w:tc>
      </w:tr>
      <w:tr w:rsidR="00E90657" w:rsidRPr="008310FA" w14:paraId="58728863" w14:textId="77777777" w:rsidTr="00D442BF">
        <w:trPr>
          <w:trHeight w:val="605"/>
        </w:trPr>
        <w:tc>
          <w:tcPr>
            <w:tcW w:w="6480" w:type="dxa"/>
            <w:vAlign w:val="center"/>
          </w:tcPr>
          <w:p w14:paraId="2A3C2C0A" w14:textId="77777777" w:rsidR="00E90657" w:rsidRPr="008310FA" w:rsidRDefault="00E90657" w:rsidP="00D442BF">
            <w:pPr>
              <w:spacing w:after="0" w:line="240" w:lineRule="auto"/>
              <w:rPr>
                <w:rFonts w:eastAsia="Times New Roman"/>
                <w:szCs w:val="24"/>
              </w:rPr>
            </w:pPr>
            <w:r w:rsidRPr="008310FA">
              <w:rPr>
                <w:rFonts w:eastAsia="Times New Roman"/>
                <w:szCs w:val="24"/>
              </w:rPr>
              <w:t xml:space="preserve">Skylių iki </w:t>
            </w:r>
            <w:r w:rsidRPr="008310FA">
              <w:rPr>
                <w:rFonts w:eastAsia="sans-serif"/>
                <w:color w:val="202122"/>
                <w:szCs w:val="24"/>
                <w:shd w:val="clear" w:color="auto" w:fill="F8F9FA"/>
              </w:rPr>
              <w:t>Ø</w:t>
            </w:r>
            <w:r w:rsidRPr="008310FA">
              <w:rPr>
                <w:rFonts w:eastAsia="Times New Roman"/>
                <w:szCs w:val="24"/>
              </w:rPr>
              <w:t>110 mm gręžimas 50 cm storio plytų sienose</w:t>
            </w:r>
          </w:p>
        </w:tc>
        <w:tc>
          <w:tcPr>
            <w:tcW w:w="1620" w:type="dxa"/>
            <w:vAlign w:val="center"/>
          </w:tcPr>
          <w:p w14:paraId="61724A28"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vnt.</w:t>
            </w:r>
          </w:p>
        </w:tc>
        <w:tc>
          <w:tcPr>
            <w:tcW w:w="1539" w:type="dxa"/>
            <w:vAlign w:val="center"/>
          </w:tcPr>
          <w:p w14:paraId="7893C827"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5</w:t>
            </w:r>
          </w:p>
        </w:tc>
      </w:tr>
      <w:tr w:rsidR="00E90657" w:rsidRPr="008310FA" w14:paraId="56A7FA25" w14:textId="77777777" w:rsidTr="00D442BF">
        <w:trPr>
          <w:trHeight w:val="691"/>
        </w:trPr>
        <w:tc>
          <w:tcPr>
            <w:tcW w:w="6480" w:type="dxa"/>
            <w:vAlign w:val="center"/>
          </w:tcPr>
          <w:p w14:paraId="3CE7207F" w14:textId="77777777" w:rsidR="00E90657" w:rsidRPr="008310FA" w:rsidRDefault="00E90657" w:rsidP="00D442BF">
            <w:pPr>
              <w:spacing w:after="0" w:line="240" w:lineRule="auto"/>
              <w:textAlignment w:val="center"/>
              <w:rPr>
                <w:rFonts w:eastAsia="SimSun"/>
                <w:color w:val="000000" w:themeColor="text1"/>
                <w:kern w:val="1"/>
                <w:szCs w:val="24"/>
                <w:lang w:eastAsia="hi-IN" w:bidi="hi-IN"/>
              </w:rPr>
            </w:pPr>
            <w:r w:rsidRPr="008310FA">
              <w:rPr>
                <w:rFonts w:eastAsia="SimSun"/>
                <w:color w:val="000000" w:themeColor="text1"/>
                <w:szCs w:val="24"/>
                <w:lang w:eastAsia="zh-CN" w:bidi="ar"/>
              </w:rPr>
              <w:t>Kabelio AXMK 4x95 tiesimas sienomis</w:t>
            </w:r>
          </w:p>
        </w:tc>
        <w:tc>
          <w:tcPr>
            <w:tcW w:w="1620" w:type="dxa"/>
            <w:vAlign w:val="center"/>
          </w:tcPr>
          <w:p w14:paraId="09D67C82" w14:textId="77777777" w:rsidR="00E90657" w:rsidRPr="008310FA" w:rsidRDefault="00E90657" w:rsidP="00D442BF">
            <w:pPr>
              <w:spacing w:after="0" w:line="240" w:lineRule="auto"/>
              <w:jc w:val="center"/>
              <w:textAlignment w:val="center"/>
              <w:rPr>
                <w:rFonts w:eastAsia="SimSun"/>
                <w:color w:val="000000" w:themeColor="text1"/>
                <w:kern w:val="1"/>
                <w:szCs w:val="24"/>
                <w:lang w:eastAsia="hi-IN" w:bidi="hi-IN"/>
              </w:rPr>
            </w:pPr>
            <w:r w:rsidRPr="008310FA">
              <w:rPr>
                <w:rFonts w:eastAsia="SimSun"/>
                <w:color w:val="000000" w:themeColor="text1"/>
                <w:szCs w:val="24"/>
                <w:lang w:eastAsia="zh-CN" w:bidi="ar"/>
              </w:rPr>
              <w:t>m</w:t>
            </w:r>
            <w:r>
              <w:rPr>
                <w:rFonts w:eastAsia="SimSun"/>
                <w:color w:val="000000" w:themeColor="text1"/>
                <w:szCs w:val="24"/>
                <w:lang w:eastAsia="zh-CN" w:bidi="ar"/>
              </w:rPr>
              <w:t>.</w:t>
            </w:r>
          </w:p>
        </w:tc>
        <w:tc>
          <w:tcPr>
            <w:tcW w:w="1539" w:type="dxa"/>
            <w:vAlign w:val="center"/>
          </w:tcPr>
          <w:p w14:paraId="04734EF0" w14:textId="77777777" w:rsidR="00E90657" w:rsidRPr="008310FA" w:rsidRDefault="00E90657" w:rsidP="00D442BF">
            <w:pPr>
              <w:spacing w:after="0" w:line="240" w:lineRule="auto"/>
              <w:jc w:val="center"/>
              <w:textAlignment w:val="center"/>
              <w:rPr>
                <w:rFonts w:eastAsia="SimSun"/>
                <w:color w:val="000000" w:themeColor="text1"/>
                <w:kern w:val="1"/>
                <w:szCs w:val="24"/>
                <w:lang w:eastAsia="hi-IN" w:bidi="hi-IN"/>
              </w:rPr>
            </w:pPr>
            <w:r w:rsidRPr="008310FA">
              <w:rPr>
                <w:rFonts w:eastAsia="SimSun"/>
                <w:color w:val="000000" w:themeColor="text1"/>
                <w:kern w:val="1"/>
                <w:szCs w:val="24"/>
                <w:lang w:eastAsia="hi-IN" w:bidi="hi-IN"/>
              </w:rPr>
              <w:t>30</w:t>
            </w:r>
          </w:p>
        </w:tc>
      </w:tr>
      <w:tr w:rsidR="00E90657" w:rsidRPr="008310FA" w14:paraId="11580E63" w14:textId="77777777" w:rsidTr="00D442BF">
        <w:trPr>
          <w:trHeight w:val="691"/>
        </w:trPr>
        <w:tc>
          <w:tcPr>
            <w:tcW w:w="6480" w:type="dxa"/>
            <w:vAlign w:val="center"/>
          </w:tcPr>
          <w:p w14:paraId="053436AF" w14:textId="77777777" w:rsidR="00E90657" w:rsidRPr="008310FA" w:rsidRDefault="00E90657" w:rsidP="00D442BF">
            <w:pPr>
              <w:spacing w:after="0" w:line="240" w:lineRule="auto"/>
              <w:textAlignment w:val="center"/>
              <w:rPr>
                <w:rFonts w:eastAsia="SimSun"/>
                <w:color w:val="000000" w:themeColor="text1"/>
                <w:szCs w:val="24"/>
                <w:lang w:eastAsia="zh-CN" w:bidi="ar"/>
              </w:rPr>
            </w:pPr>
            <w:r w:rsidRPr="008310FA">
              <w:rPr>
                <w:rFonts w:eastAsia="SimSun"/>
                <w:color w:val="000000" w:themeColor="text1"/>
                <w:szCs w:val="24"/>
                <w:lang w:eastAsia="zh-CN" w:bidi="ar"/>
              </w:rPr>
              <w:t>Kabelio AXMK 4x95 tiesimas kabelių konst</w:t>
            </w:r>
            <w:r>
              <w:rPr>
                <w:rFonts w:eastAsia="SimSun"/>
                <w:color w:val="000000" w:themeColor="text1"/>
                <w:szCs w:val="24"/>
                <w:lang w:eastAsia="zh-CN" w:bidi="ar"/>
              </w:rPr>
              <w:t>r</w:t>
            </w:r>
            <w:r w:rsidRPr="008310FA">
              <w:rPr>
                <w:rFonts w:eastAsia="SimSun"/>
                <w:color w:val="000000" w:themeColor="text1"/>
                <w:szCs w:val="24"/>
                <w:lang w:eastAsia="zh-CN" w:bidi="ar"/>
              </w:rPr>
              <w:t>ukcijomis</w:t>
            </w:r>
          </w:p>
        </w:tc>
        <w:tc>
          <w:tcPr>
            <w:tcW w:w="1620" w:type="dxa"/>
            <w:vAlign w:val="center"/>
          </w:tcPr>
          <w:p w14:paraId="3F2297DD"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m</w:t>
            </w:r>
            <w:r>
              <w:rPr>
                <w:rFonts w:eastAsia="SimSun"/>
                <w:color w:val="000000" w:themeColor="text1"/>
                <w:szCs w:val="24"/>
                <w:lang w:eastAsia="zh-CN" w:bidi="ar"/>
              </w:rPr>
              <w:t>.</w:t>
            </w:r>
          </w:p>
        </w:tc>
        <w:tc>
          <w:tcPr>
            <w:tcW w:w="1539" w:type="dxa"/>
            <w:vAlign w:val="center"/>
          </w:tcPr>
          <w:p w14:paraId="2D28CD48" w14:textId="77777777" w:rsidR="00E90657" w:rsidRPr="008310FA" w:rsidRDefault="00E90657" w:rsidP="00D442BF">
            <w:pPr>
              <w:spacing w:after="0" w:line="240" w:lineRule="auto"/>
              <w:jc w:val="center"/>
              <w:textAlignment w:val="center"/>
              <w:rPr>
                <w:rFonts w:eastAsia="SimSun"/>
                <w:color w:val="000000" w:themeColor="text1"/>
                <w:kern w:val="1"/>
                <w:szCs w:val="24"/>
                <w:lang w:eastAsia="hi-IN" w:bidi="hi-IN"/>
              </w:rPr>
            </w:pPr>
            <w:r w:rsidRPr="008310FA">
              <w:rPr>
                <w:rFonts w:eastAsia="SimSun"/>
                <w:color w:val="000000" w:themeColor="text1"/>
                <w:kern w:val="1"/>
                <w:szCs w:val="24"/>
                <w:lang w:eastAsia="hi-IN" w:bidi="hi-IN"/>
              </w:rPr>
              <w:t>10</w:t>
            </w:r>
          </w:p>
        </w:tc>
      </w:tr>
      <w:tr w:rsidR="00E90657" w:rsidRPr="008310FA" w14:paraId="37D046AB" w14:textId="77777777" w:rsidTr="00D442BF">
        <w:trPr>
          <w:trHeight w:val="507"/>
        </w:trPr>
        <w:tc>
          <w:tcPr>
            <w:tcW w:w="6480" w:type="dxa"/>
            <w:vAlign w:val="center"/>
          </w:tcPr>
          <w:p w14:paraId="7A2CAD86" w14:textId="77777777" w:rsidR="00E90657" w:rsidRPr="008310FA" w:rsidRDefault="00E90657" w:rsidP="00D442BF">
            <w:pPr>
              <w:spacing w:after="0" w:line="240" w:lineRule="auto"/>
              <w:textAlignment w:val="center"/>
              <w:rPr>
                <w:rFonts w:eastAsia="SimSun"/>
                <w:color w:val="000000" w:themeColor="text1"/>
                <w:kern w:val="1"/>
                <w:szCs w:val="24"/>
                <w:lang w:eastAsia="hi-IN" w:bidi="hi-IN"/>
              </w:rPr>
            </w:pPr>
            <w:r w:rsidRPr="008310FA">
              <w:rPr>
                <w:rFonts w:eastAsia="SimSun"/>
                <w:color w:val="000000" w:themeColor="text1"/>
                <w:szCs w:val="24"/>
                <w:lang w:eastAsia="zh-CN" w:bidi="ar"/>
              </w:rPr>
              <w:t>Kabelio AXMK 4x70 tiesimas sienomis</w:t>
            </w:r>
          </w:p>
        </w:tc>
        <w:tc>
          <w:tcPr>
            <w:tcW w:w="1620" w:type="dxa"/>
            <w:vAlign w:val="center"/>
          </w:tcPr>
          <w:p w14:paraId="1F09EB69" w14:textId="77777777" w:rsidR="00E90657" w:rsidRPr="008310FA" w:rsidRDefault="00E90657" w:rsidP="00D442BF">
            <w:pPr>
              <w:spacing w:after="0" w:line="240" w:lineRule="auto"/>
              <w:jc w:val="center"/>
              <w:textAlignment w:val="center"/>
              <w:rPr>
                <w:rFonts w:eastAsia="SimSun"/>
                <w:color w:val="000000" w:themeColor="text1"/>
                <w:kern w:val="1"/>
                <w:szCs w:val="24"/>
                <w:lang w:eastAsia="hi-IN" w:bidi="hi-IN"/>
              </w:rPr>
            </w:pPr>
            <w:r w:rsidRPr="008310FA">
              <w:rPr>
                <w:rFonts w:eastAsia="SimSun"/>
                <w:color w:val="000000" w:themeColor="text1"/>
                <w:szCs w:val="24"/>
                <w:lang w:eastAsia="zh-CN" w:bidi="ar"/>
              </w:rPr>
              <w:t>m</w:t>
            </w:r>
            <w:r>
              <w:rPr>
                <w:rFonts w:eastAsia="SimSun"/>
                <w:color w:val="000000" w:themeColor="text1"/>
                <w:szCs w:val="24"/>
                <w:lang w:eastAsia="zh-CN" w:bidi="ar"/>
              </w:rPr>
              <w:t>.</w:t>
            </w:r>
          </w:p>
        </w:tc>
        <w:tc>
          <w:tcPr>
            <w:tcW w:w="1539" w:type="dxa"/>
            <w:vAlign w:val="center"/>
          </w:tcPr>
          <w:p w14:paraId="5A98ED31" w14:textId="77777777" w:rsidR="00E90657" w:rsidRPr="008310FA" w:rsidRDefault="00E90657" w:rsidP="00D442BF">
            <w:pPr>
              <w:spacing w:after="0" w:line="240" w:lineRule="auto"/>
              <w:jc w:val="center"/>
              <w:textAlignment w:val="center"/>
              <w:rPr>
                <w:rFonts w:eastAsia="SimSun"/>
                <w:color w:val="000000" w:themeColor="text1"/>
                <w:kern w:val="1"/>
                <w:szCs w:val="24"/>
                <w:lang w:eastAsia="hi-IN" w:bidi="hi-IN"/>
              </w:rPr>
            </w:pPr>
            <w:r w:rsidRPr="008310FA">
              <w:rPr>
                <w:rFonts w:eastAsia="SimSun"/>
                <w:color w:val="000000" w:themeColor="text1"/>
                <w:kern w:val="1"/>
                <w:szCs w:val="24"/>
                <w:lang w:eastAsia="hi-IN" w:bidi="hi-IN"/>
              </w:rPr>
              <w:t>70</w:t>
            </w:r>
          </w:p>
        </w:tc>
      </w:tr>
      <w:tr w:rsidR="00E90657" w:rsidRPr="008310FA" w14:paraId="269CA41C" w14:textId="77777777" w:rsidTr="00D442BF">
        <w:trPr>
          <w:trHeight w:val="507"/>
        </w:trPr>
        <w:tc>
          <w:tcPr>
            <w:tcW w:w="6480" w:type="dxa"/>
            <w:vAlign w:val="center"/>
          </w:tcPr>
          <w:p w14:paraId="4C33EE1B" w14:textId="77777777" w:rsidR="00E90657" w:rsidRPr="008310FA" w:rsidRDefault="00E90657" w:rsidP="00D442BF">
            <w:pPr>
              <w:spacing w:after="0" w:line="240" w:lineRule="auto"/>
              <w:textAlignment w:val="center"/>
              <w:rPr>
                <w:rFonts w:eastAsia="SimSun"/>
                <w:color w:val="000000" w:themeColor="text1"/>
                <w:szCs w:val="24"/>
                <w:lang w:eastAsia="zh-CN" w:bidi="ar"/>
              </w:rPr>
            </w:pPr>
            <w:r w:rsidRPr="008310FA">
              <w:rPr>
                <w:rFonts w:eastAsia="SimSun"/>
                <w:color w:val="000000" w:themeColor="text1"/>
                <w:szCs w:val="24"/>
                <w:lang w:eastAsia="zh-CN" w:bidi="ar"/>
              </w:rPr>
              <w:t>Kabelio AXMK 4x95 užvedimas į elektros įrenginius ir prijungimas</w:t>
            </w:r>
          </w:p>
        </w:tc>
        <w:tc>
          <w:tcPr>
            <w:tcW w:w="1620" w:type="dxa"/>
            <w:vAlign w:val="center"/>
          </w:tcPr>
          <w:p w14:paraId="7F424F6E"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vnt.</w:t>
            </w:r>
          </w:p>
        </w:tc>
        <w:tc>
          <w:tcPr>
            <w:tcW w:w="1539" w:type="dxa"/>
            <w:vAlign w:val="center"/>
          </w:tcPr>
          <w:p w14:paraId="2DEE360F" w14:textId="77777777" w:rsidR="00E90657" w:rsidRPr="008310FA" w:rsidRDefault="00E90657" w:rsidP="00D442BF">
            <w:pPr>
              <w:spacing w:after="0" w:line="240" w:lineRule="auto"/>
              <w:jc w:val="center"/>
              <w:textAlignment w:val="center"/>
              <w:rPr>
                <w:rFonts w:eastAsia="SimSun"/>
                <w:color w:val="000000" w:themeColor="text1"/>
                <w:kern w:val="1"/>
                <w:szCs w:val="24"/>
                <w:lang w:eastAsia="hi-IN" w:bidi="hi-IN"/>
              </w:rPr>
            </w:pPr>
            <w:r w:rsidRPr="008310FA">
              <w:rPr>
                <w:rFonts w:eastAsia="SimSun"/>
                <w:color w:val="000000" w:themeColor="text1"/>
                <w:szCs w:val="24"/>
                <w:lang w:eastAsia="zh-CN" w:bidi="ar"/>
              </w:rPr>
              <w:t>1</w:t>
            </w:r>
          </w:p>
        </w:tc>
      </w:tr>
      <w:tr w:rsidR="00E90657" w:rsidRPr="008310FA" w14:paraId="116D59A7" w14:textId="77777777" w:rsidTr="00D442BF">
        <w:trPr>
          <w:trHeight w:val="507"/>
        </w:trPr>
        <w:tc>
          <w:tcPr>
            <w:tcW w:w="6480" w:type="dxa"/>
            <w:vAlign w:val="center"/>
          </w:tcPr>
          <w:p w14:paraId="625084A9" w14:textId="77777777" w:rsidR="00E90657" w:rsidRPr="008310FA" w:rsidRDefault="00E90657" w:rsidP="00D442BF">
            <w:pPr>
              <w:spacing w:after="0" w:line="240" w:lineRule="auto"/>
              <w:textAlignment w:val="center"/>
              <w:rPr>
                <w:rFonts w:eastAsia="SimSun"/>
                <w:color w:val="000000" w:themeColor="text1"/>
                <w:szCs w:val="24"/>
                <w:lang w:eastAsia="zh-CN" w:bidi="ar"/>
              </w:rPr>
            </w:pPr>
            <w:r w:rsidRPr="008310FA">
              <w:rPr>
                <w:rFonts w:eastAsia="SimSun"/>
                <w:color w:val="000000" w:themeColor="text1"/>
                <w:szCs w:val="24"/>
                <w:lang w:eastAsia="zh-CN" w:bidi="ar"/>
              </w:rPr>
              <w:t>Kabelio AXMK 4x70 užvedimas į elektros įrenginius ir prijungimas</w:t>
            </w:r>
          </w:p>
        </w:tc>
        <w:tc>
          <w:tcPr>
            <w:tcW w:w="1620" w:type="dxa"/>
            <w:vAlign w:val="center"/>
          </w:tcPr>
          <w:p w14:paraId="45FE33F7"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vnt.</w:t>
            </w:r>
          </w:p>
        </w:tc>
        <w:tc>
          <w:tcPr>
            <w:tcW w:w="1539" w:type="dxa"/>
            <w:vAlign w:val="center"/>
          </w:tcPr>
          <w:p w14:paraId="441C6C23"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1</w:t>
            </w:r>
          </w:p>
        </w:tc>
      </w:tr>
      <w:tr w:rsidR="00E90657" w:rsidRPr="008310FA" w14:paraId="4314ADB8" w14:textId="77777777" w:rsidTr="00D442BF">
        <w:trPr>
          <w:trHeight w:val="507"/>
        </w:trPr>
        <w:tc>
          <w:tcPr>
            <w:tcW w:w="6480" w:type="dxa"/>
            <w:vAlign w:val="center"/>
          </w:tcPr>
          <w:p w14:paraId="2B151477" w14:textId="77777777" w:rsidR="00E90657" w:rsidRPr="008310FA" w:rsidRDefault="00E90657" w:rsidP="00D442BF">
            <w:pPr>
              <w:spacing w:after="0" w:line="240" w:lineRule="auto"/>
              <w:textAlignment w:val="center"/>
              <w:rPr>
                <w:rFonts w:eastAsia="SimSun"/>
                <w:color w:val="000000" w:themeColor="text1"/>
                <w:szCs w:val="24"/>
                <w:lang w:eastAsia="zh-CN" w:bidi="ar"/>
              </w:rPr>
            </w:pPr>
            <w:r w:rsidRPr="008310FA">
              <w:rPr>
                <w:rFonts w:eastAsia="Times New Roman"/>
                <w:szCs w:val="24"/>
                <w:lang w:eastAsia="lt-LT"/>
              </w:rPr>
              <w:t xml:space="preserve">Užsakovo nurodytų priedangos patalpų elektros linijų prijungimas  prie elektros skydinės Nr. 2 ARĮ įrenginio </w:t>
            </w:r>
          </w:p>
        </w:tc>
        <w:tc>
          <w:tcPr>
            <w:tcW w:w="1620" w:type="dxa"/>
            <w:vAlign w:val="center"/>
          </w:tcPr>
          <w:p w14:paraId="62BEE6EE"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proofErr w:type="spellStart"/>
            <w:r w:rsidRPr="008310FA">
              <w:rPr>
                <w:rFonts w:eastAsia="SimSun"/>
                <w:color w:val="000000" w:themeColor="text1"/>
                <w:szCs w:val="24"/>
                <w:lang w:eastAsia="zh-CN" w:bidi="ar"/>
              </w:rPr>
              <w:t>kompl</w:t>
            </w:r>
            <w:proofErr w:type="spellEnd"/>
            <w:r w:rsidRPr="008310FA">
              <w:rPr>
                <w:rFonts w:eastAsia="SimSun"/>
                <w:color w:val="000000" w:themeColor="text1"/>
                <w:szCs w:val="24"/>
                <w:lang w:eastAsia="zh-CN" w:bidi="ar"/>
              </w:rPr>
              <w:t>.</w:t>
            </w:r>
          </w:p>
        </w:tc>
        <w:tc>
          <w:tcPr>
            <w:tcW w:w="1539" w:type="dxa"/>
            <w:vAlign w:val="center"/>
          </w:tcPr>
          <w:p w14:paraId="50AE2029"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2</w:t>
            </w:r>
          </w:p>
        </w:tc>
      </w:tr>
      <w:tr w:rsidR="00E90657" w:rsidRPr="008310FA" w14:paraId="332FCBFC" w14:textId="77777777" w:rsidTr="00D442BF">
        <w:trPr>
          <w:trHeight w:val="507"/>
        </w:trPr>
        <w:tc>
          <w:tcPr>
            <w:tcW w:w="6480" w:type="dxa"/>
            <w:vAlign w:val="center"/>
          </w:tcPr>
          <w:p w14:paraId="0B594A1B" w14:textId="77777777" w:rsidR="00E90657" w:rsidRPr="008310FA" w:rsidRDefault="00E90657" w:rsidP="00D442BF">
            <w:pPr>
              <w:spacing w:after="0" w:line="240" w:lineRule="auto"/>
              <w:textAlignment w:val="center"/>
              <w:rPr>
                <w:rFonts w:eastAsia="SimSun"/>
                <w:color w:val="000000" w:themeColor="text1"/>
                <w:szCs w:val="24"/>
                <w:lang w:eastAsia="zh-CN" w:bidi="ar"/>
              </w:rPr>
            </w:pPr>
            <w:r w:rsidRPr="008310FA">
              <w:rPr>
                <w:rFonts w:eastAsia="Times New Roman"/>
                <w:szCs w:val="24"/>
                <w:lang w:eastAsia="lt-LT"/>
              </w:rPr>
              <w:t xml:space="preserve">Užsakovo nurodytų priedangos patalpų elektros linijų prijungimas  prie elektros skydinės Nr. 1 ARĮ įrenginio </w:t>
            </w:r>
          </w:p>
        </w:tc>
        <w:tc>
          <w:tcPr>
            <w:tcW w:w="1620" w:type="dxa"/>
            <w:vAlign w:val="center"/>
          </w:tcPr>
          <w:p w14:paraId="7B7CB49D"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proofErr w:type="spellStart"/>
            <w:r w:rsidRPr="008310FA">
              <w:rPr>
                <w:rFonts w:eastAsia="SimSun"/>
                <w:color w:val="000000" w:themeColor="text1"/>
                <w:szCs w:val="24"/>
                <w:lang w:eastAsia="zh-CN" w:bidi="ar"/>
              </w:rPr>
              <w:t>kompl</w:t>
            </w:r>
            <w:proofErr w:type="spellEnd"/>
            <w:r w:rsidRPr="008310FA">
              <w:rPr>
                <w:rFonts w:eastAsia="SimSun"/>
                <w:color w:val="000000" w:themeColor="text1"/>
                <w:szCs w:val="24"/>
                <w:lang w:eastAsia="zh-CN" w:bidi="ar"/>
              </w:rPr>
              <w:t>.</w:t>
            </w:r>
          </w:p>
        </w:tc>
        <w:tc>
          <w:tcPr>
            <w:tcW w:w="1539" w:type="dxa"/>
            <w:vAlign w:val="center"/>
          </w:tcPr>
          <w:p w14:paraId="7A29DDD2"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r w:rsidRPr="008310FA">
              <w:rPr>
                <w:rFonts w:eastAsia="SimSun"/>
                <w:color w:val="000000" w:themeColor="text1"/>
                <w:szCs w:val="24"/>
                <w:lang w:eastAsia="zh-CN" w:bidi="ar"/>
              </w:rPr>
              <w:t>2</w:t>
            </w:r>
          </w:p>
        </w:tc>
      </w:tr>
      <w:tr w:rsidR="00E90657" w:rsidRPr="008310FA" w14:paraId="032D106E" w14:textId="77777777" w:rsidTr="00D442BF">
        <w:trPr>
          <w:trHeight w:val="681"/>
        </w:trPr>
        <w:tc>
          <w:tcPr>
            <w:tcW w:w="6480" w:type="dxa"/>
            <w:vAlign w:val="center"/>
          </w:tcPr>
          <w:p w14:paraId="4BB13E6A" w14:textId="77777777" w:rsidR="00E90657" w:rsidRPr="008310FA" w:rsidRDefault="00E90657" w:rsidP="00D442BF">
            <w:pPr>
              <w:pStyle w:val="Sraopastraipa"/>
              <w:spacing w:after="0" w:line="240" w:lineRule="auto"/>
              <w:ind w:left="0"/>
              <w:jc w:val="both"/>
              <w:rPr>
                <w:rFonts w:eastAsia="SimSun"/>
                <w:color w:val="000000" w:themeColor="text1"/>
                <w:szCs w:val="24"/>
                <w:lang w:eastAsia="zh-CN" w:bidi="ar"/>
              </w:rPr>
            </w:pPr>
            <w:r w:rsidRPr="008310FA">
              <w:rPr>
                <w:rFonts w:eastAsia="Times New Roman"/>
                <w:szCs w:val="24"/>
                <w:lang w:eastAsia="lt-LT"/>
              </w:rPr>
              <w:t xml:space="preserve">Sumontuoto </w:t>
            </w:r>
            <w:r w:rsidRPr="008310FA">
              <w:rPr>
                <w:color w:val="000000" w:themeColor="text1"/>
                <w:szCs w:val="24"/>
              </w:rPr>
              <w:t xml:space="preserve">rezervinio 0,4 </w:t>
            </w:r>
            <w:proofErr w:type="spellStart"/>
            <w:r w:rsidRPr="008310FA">
              <w:rPr>
                <w:color w:val="000000" w:themeColor="text1"/>
                <w:szCs w:val="24"/>
              </w:rPr>
              <w:t>kV</w:t>
            </w:r>
            <w:proofErr w:type="spellEnd"/>
            <w:r w:rsidRPr="008310FA">
              <w:rPr>
                <w:color w:val="000000" w:themeColor="text1"/>
                <w:szCs w:val="24"/>
              </w:rPr>
              <w:t xml:space="preserve"> įtampos elektros tinklo</w:t>
            </w:r>
            <w:r w:rsidRPr="008310FA">
              <w:rPr>
                <w:rFonts w:eastAsia="Times New Roman"/>
                <w:szCs w:val="24"/>
                <w:lang w:eastAsia="lt-LT"/>
              </w:rPr>
              <w:t xml:space="preserve"> paleidimo-derinimo darbai.</w:t>
            </w:r>
          </w:p>
        </w:tc>
        <w:tc>
          <w:tcPr>
            <w:tcW w:w="1620" w:type="dxa"/>
            <w:vAlign w:val="center"/>
          </w:tcPr>
          <w:p w14:paraId="69B4475D" w14:textId="77777777" w:rsidR="00E90657" w:rsidRPr="008310FA" w:rsidRDefault="00E90657" w:rsidP="00D442BF">
            <w:pPr>
              <w:spacing w:after="0" w:line="240" w:lineRule="auto"/>
              <w:jc w:val="center"/>
              <w:textAlignment w:val="center"/>
              <w:rPr>
                <w:rFonts w:eastAsia="SimSun"/>
                <w:color w:val="000000" w:themeColor="text1"/>
                <w:szCs w:val="24"/>
                <w:lang w:eastAsia="zh-CN" w:bidi="ar"/>
              </w:rPr>
            </w:pPr>
            <w:proofErr w:type="spellStart"/>
            <w:r w:rsidRPr="008310FA">
              <w:rPr>
                <w:rFonts w:eastAsia="SimSun"/>
                <w:color w:val="000000" w:themeColor="text1"/>
                <w:szCs w:val="24"/>
                <w:lang w:eastAsia="zh-CN" w:bidi="ar"/>
              </w:rPr>
              <w:t>kompl</w:t>
            </w:r>
            <w:proofErr w:type="spellEnd"/>
            <w:r w:rsidRPr="008310FA">
              <w:rPr>
                <w:rFonts w:eastAsia="SimSun"/>
                <w:color w:val="000000" w:themeColor="text1"/>
                <w:szCs w:val="24"/>
                <w:lang w:eastAsia="zh-CN" w:bidi="ar"/>
              </w:rPr>
              <w:t>.</w:t>
            </w:r>
          </w:p>
        </w:tc>
        <w:tc>
          <w:tcPr>
            <w:tcW w:w="1539" w:type="dxa"/>
            <w:vAlign w:val="center"/>
          </w:tcPr>
          <w:p w14:paraId="4422B957" w14:textId="77777777" w:rsidR="00E90657" w:rsidRPr="008310FA" w:rsidRDefault="00E90657" w:rsidP="00D442BF">
            <w:pPr>
              <w:spacing w:after="0" w:line="240" w:lineRule="auto"/>
              <w:jc w:val="center"/>
              <w:textAlignment w:val="center"/>
              <w:rPr>
                <w:rFonts w:ascii="Arial" w:eastAsia="SimSun" w:hAnsi="Arial" w:cs="Arial"/>
                <w:color w:val="000000" w:themeColor="text1"/>
                <w:szCs w:val="24"/>
                <w:lang w:eastAsia="zh-CN" w:bidi="ar"/>
              </w:rPr>
            </w:pPr>
            <w:r w:rsidRPr="008310FA">
              <w:rPr>
                <w:rFonts w:ascii="Arial" w:eastAsia="SimSun" w:hAnsi="Arial" w:cs="Arial"/>
                <w:color w:val="000000" w:themeColor="text1"/>
                <w:szCs w:val="24"/>
                <w:lang w:eastAsia="zh-CN" w:bidi="ar"/>
              </w:rPr>
              <w:t>1</w:t>
            </w:r>
          </w:p>
        </w:tc>
      </w:tr>
    </w:tbl>
    <w:p w14:paraId="72DC0CEC" w14:textId="77777777" w:rsidR="00E90657" w:rsidRPr="008310FA" w:rsidRDefault="00E90657" w:rsidP="00E90657">
      <w:pPr>
        <w:pStyle w:val="Betarp"/>
        <w:jc w:val="both"/>
        <w:rPr>
          <w:szCs w:val="24"/>
        </w:rPr>
      </w:pPr>
    </w:p>
    <w:p w14:paraId="7EE8A614" w14:textId="77777777" w:rsidR="00E90657" w:rsidRPr="008310FA" w:rsidRDefault="00E90657" w:rsidP="00E90657">
      <w:pPr>
        <w:pStyle w:val="Betarp"/>
        <w:ind w:firstLine="1296"/>
        <w:jc w:val="both"/>
        <w:rPr>
          <w:szCs w:val="24"/>
        </w:rPr>
      </w:pPr>
      <w:r w:rsidRPr="008310FA">
        <w:rPr>
          <w:szCs w:val="24"/>
        </w:rPr>
        <w:t xml:space="preserve">Apskaičiuojant Darbų kainą turi būti įskaičiuoti visi mokesčiai ir išlaidos (darbo sąnaudos, medžiagos, prekės, transportavimo išlaidos, mechanizmų panaudojimo išlaidos, šiukšlių bei metalo laužo utilizavimo išlaidos ir kt.). </w:t>
      </w:r>
    </w:p>
    <w:p w14:paraId="3E385736" w14:textId="77777777" w:rsidR="00E90657" w:rsidRPr="008310FA" w:rsidRDefault="00E90657" w:rsidP="00E90657">
      <w:pPr>
        <w:pStyle w:val="Betarp"/>
        <w:ind w:firstLine="1296"/>
        <w:jc w:val="both"/>
        <w:rPr>
          <w:szCs w:val="24"/>
        </w:rPr>
      </w:pPr>
      <w:r w:rsidRPr="008310FA">
        <w:rPr>
          <w:szCs w:val="24"/>
        </w:rPr>
        <w:t>Sutarčiai bus taikoma fiksuotos kainos kainodara.</w:t>
      </w:r>
    </w:p>
    <w:p w14:paraId="12767588" w14:textId="77777777" w:rsidR="00E90657" w:rsidRPr="003E03F4" w:rsidRDefault="00E90657" w:rsidP="00E90657">
      <w:pPr>
        <w:pStyle w:val="Betarp"/>
        <w:ind w:firstLine="1296"/>
        <w:jc w:val="both"/>
        <w:rPr>
          <w:szCs w:val="24"/>
        </w:rPr>
      </w:pPr>
      <w:r w:rsidRPr="003E03F4">
        <w:rPr>
          <w:kern w:val="24"/>
          <w:szCs w:val="24"/>
        </w:rPr>
        <w:t>Darbų</w:t>
      </w:r>
      <w:r w:rsidRPr="003E03F4">
        <w:rPr>
          <w:szCs w:val="24"/>
        </w:rPr>
        <w:t xml:space="preserve"> atlikimo terminas – 90 kalendorinių dienų nuo sutarties įsigaliojimo dienos.</w:t>
      </w:r>
    </w:p>
    <w:p w14:paraId="64264801" w14:textId="328EFF0F" w:rsidR="007B59C8" w:rsidRPr="004B0F39" w:rsidRDefault="00E90657" w:rsidP="002B0B5F">
      <w:pPr>
        <w:pStyle w:val="Betarp"/>
        <w:ind w:firstLine="1296"/>
        <w:jc w:val="both"/>
        <w:rPr>
          <w:kern w:val="24"/>
          <w:szCs w:val="24"/>
        </w:rPr>
      </w:pPr>
      <w:r w:rsidRPr="003E03F4">
        <w:rPr>
          <w:b/>
          <w:bCs/>
          <w:kern w:val="24"/>
          <w:szCs w:val="24"/>
        </w:rPr>
        <w:t>Baigus Darbus</w:t>
      </w:r>
      <w:r w:rsidR="002B0B5F" w:rsidRPr="003E03F4">
        <w:rPr>
          <w:b/>
          <w:bCs/>
        </w:rPr>
        <w:t xml:space="preserve">, </w:t>
      </w:r>
      <w:r w:rsidR="002B0B5F" w:rsidRPr="003E03F4">
        <w:t xml:space="preserve">Rangovas privalo pakviesti Užsakovo atstovą ir perduoti atliktus Darbus. Užsakovui turi būti pateikti šie dokumentai: naujai nutiestų elektros kabelių izoliacijos varžos matavimų protokolai, sujungimų varžos matavimų protokolai, </w:t>
      </w:r>
      <w:r w:rsidR="00F01887" w:rsidRPr="003E03F4">
        <w:t>geodezinė</w:t>
      </w:r>
      <w:r w:rsidR="002B0B5F" w:rsidRPr="003E03F4">
        <w:t xml:space="preserve"> nuotrauka, panaudotų medžiagų atitikties (arba eksploatacinių savybių) deklaracijos, pasirašytas atliktų darbų aktas ir atliktų darbų priėmimo–perdavimo aktas.</w:t>
      </w:r>
    </w:p>
    <w:p w14:paraId="65879DBF" w14:textId="763180C7" w:rsidR="00E90657" w:rsidRPr="008310FA" w:rsidRDefault="00E90657" w:rsidP="00E90657">
      <w:pPr>
        <w:pStyle w:val="Betarp"/>
        <w:ind w:firstLine="1296"/>
        <w:jc w:val="both"/>
        <w:rPr>
          <w:b/>
          <w:bCs/>
          <w:kern w:val="24"/>
          <w:szCs w:val="24"/>
        </w:rPr>
      </w:pPr>
      <w:r w:rsidRPr="008310FA">
        <w:rPr>
          <w:rFonts w:eastAsia="Times New Roman"/>
          <w:szCs w:val="24"/>
          <w:lang w:eastAsia="lt-LT"/>
        </w:rPr>
        <w:t xml:space="preserve">Visos medžiagos ir įrenginiai turi turėti CE žymenį. Visi vienodos kategorijos gaminiai turi būti vieno gamintojo. Atliekamas įrangos </w:t>
      </w:r>
      <w:r w:rsidRPr="008310FA">
        <w:rPr>
          <w:szCs w:val="24"/>
        </w:rPr>
        <w:t>paleidimas, testavimas, instruktažas užsakovui.</w:t>
      </w:r>
    </w:p>
    <w:p w14:paraId="1EBBA332" w14:textId="77777777" w:rsidR="00E90657" w:rsidRPr="008310FA" w:rsidRDefault="00E90657" w:rsidP="00E90657">
      <w:pPr>
        <w:pStyle w:val="Betarp"/>
        <w:ind w:firstLine="1296"/>
        <w:jc w:val="both"/>
        <w:rPr>
          <w:szCs w:val="24"/>
        </w:rPr>
      </w:pPr>
      <w:r w:rsidRPr="008310FA">
        <w:rPr>
          <w:szCs w:val="24"/>
        </w:rPr>
        <w:t>Taikoma garantija įrangai – ne mažiau kaip 12 mėn.</w:t>
      </w:r>
    </w:p>
    <w:p w14:paraId="1F7083D7" w14:textId="77777777" w:rsidR="00E90657" w:rsidRPr="008761A3" w:rsidRDefault="00E90657" w:rsidP="008761A3">
      <w:pPr>
        <w:pStyle w:val="Betarp"/>
        <w:ind w:firstLine="1296"/>
        <w:jc w:val="both"/>
        <w:rPr>
          <w:rFonts w:asciiTheme="majorBidi" w:eastAsia="Times New Roman" w:hAnsiTheme="majorBidi" w:cstheme="majorBidi"/>
          <w:szCs w:val="24"/>
          <w:lang w:eastAsia="lt-LT"/>
        </w:rPr>
      </w:pPr>
      <w:r w:rsidRPr="008761A3">
        <w:rPr>
          <w:rFonts w:asciiTheme="majorBidi" w:hAnsiTheme="majorBidi" w:cstheme="majorBidi"/>
          <w:szCs w:val="24"/>
        </w:rPr>
        <w:t>Taikoma garantija darbams – ne mažiau kaip 24 mėn.</w:t>
      </w:r>
    </w:p>
    <w:p w14:paraId="3A7E9E4E" w14:textId="77777777" w:rsidR="00E90657" w:rsidRPr="008761A3" w:rsidRDefault="00E90657" w:rsidP="008761A3">
      <w:pPr>
        <w:spacing w:after="0" w:line="240" w:lineRule="auto"/>
        <w:ind w:firstLine="1296"/>
        <w:jc w:val="both"/>
        <w:rPr>
          <w:rFonts w:asciiTheme="majorBidi" w:hAnsiTheme="majorBidi" w:cstheme="majorBidi"/>
          <w:szCs w:val="24"/>
        </w:rPr>
      </w:pPr>
      <w:r w:rsidRPr="008761A3">
        <w:rPr>
          <w:rFonts w:asciiTheme="majorBidi" w:eastAsia="Times New Roman" w:hAnsiTheme="majorBidi" w:cstheme="majorBidi"/>
          <w:szCs w:val="24"/>
        </w:rPr>
        <w:t xml:space="preserve">Rangovas </w:t>
      </w:r>
      <w:r w:rsidRPr="008761A3">
        <w:rPr>
          <w:rFonts w:asciiTheme="majorBidi" w:hAnsiTheme="majorBidi" w:cstheme="majorBidi"/>
          <w:szCs w:val="24"/>
        </w:rPr>
        <w:t>turi turėti teisę dirbti su veikiančiais elektros įrenginiais, į kuriuos yra įjungta įtampa iki 1000 V.</w:t>
      </w:r>
    </w:p>
    <w:p w14:paraId="57EA1FDD" w14:textId="62C1F4DB" w:rsidR="003E03F4" w:rsidRPr="008761A3" w:rsidRDefault="008761A3" w:rsidP="008761A3">
      <w:pPr>
        <w:pStyle w:val="pf0"/>
        <w:spacing w:before="0" w:beforeAutospacing="0" w:after="0" w:afterAutospacing="0"/>
        <w:ind w:firstLine="1276"/>
        <w:jc w:val="both"/>
        <w:rPr>
          <w:rFonts w:asciiTheme="majorBidi" w:hAnsiTheme="majorBidi" w:cstheme="majorBidi"/>
          <w:i/>
          <w:iCs/>
        </w:rPr>
      </w:pPr>
      <w:r w:rsidRPr="008761A3">
        <w:rPr>
          <w:rStyle w:val="cf01"/>
          <w:rFonts w:asciiTheme="majorBidi" w:hAnsiTheme="majorBidi" w:cstheme="majorBidi"/>
          <w:sz w:val="24"/>
          <w:szCs w:val="24"/>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(aktualia redakcija) 4.4.4. papunkčiu, </w:t>
      </w:r>
      <w:r>
        <w:rPr>
          <w:rStyle w:val="cf11"/>
          <w:rFonts w:asciiTheme="majorBidi" w:hAnsiTheme="majorBidi" w:cstheme="majorBidi"/>
          <w:sz w:val="24"/>
          <w:szCs w:val="24"/>
        </w:rPr>
        <w:t xml:space="preserve">atliekamiems Darbams </w:t>
      </w:r>
      <w:r>
        <w:rPr>
          <w:rStyle w:val="cf01"/>
          <w:rFonts w:asciiTheme="majorBidi" w:hAnsiTheme="majorBidi" w:cstheme="majorBidi"/>
          <w:sz w:val="24"/>
          <w:szCs w:val="24"/>
        </w:rPr>
        <w:t>n</w:t>
      </w:r>
      <w:r w:rsidRPr="008761A3">
        <w:rPr>
          <w:rStyle w:val="cf01"/>
          <w:rFonts w:asciiTheme="majorBidi" w:hAnsiTheme="majorBidi" w:cstheme="majorBidi"/>
          <w:sz w:val="24"/>
          <w:szCs w:val="24"/>
        </w:rPr>
        <w:t>ustatomi aplinkos apsaugos kriterijai – Tiekėjas įsipareigoja Darbų metu susidariusias atliekas sutvarkyti ir išvežti vadovaudamasis Statybinių atliekų tvarkymo taisyklėmis, patvirtintomis Aplinkos ministro 2006 m. gruodžio 29 d. įsakymu Nr. D1-637 „Dėl statybinių atliekų tvarkymo taisyklių patvirtinimo“ (</w:t>
      </w:r>
      <w:r w:rsidRPr="008761A3">
        <w:rPr>
          <w:rStyle w:val="cf01"/>
          <w:rFonts w:asciiTheme="majorBidi" w:hAnsiTheme="majorBidi" w:cstheme="majorBidi"/>
          <w:i/>
          <w:iCs/>
          <w:sz w:val="24"/>
          <w:szCs w:val="24"/>
        </w:rPr>
        <w:t xml:space="preserve">galiojanti suvestinė redakcija nuo 2025-09-26). </w:t>
      </w:r>
    </w:p>
    <w:p w14:paraId="268BEFF4" w14:textId="77777777" w:rsidR="00E90657" w:rsidRPr="008310FA" w:rsidRDefault="00E90657" w:rsidP="00E90657">
      <w:pPr>
        <w:pStyle w:val="Betarp"/>
        <w:ind w:firstLine="1296"/>
        <w:jc w:val="both"/>
        <w:rPr>
          <w:kern w:val="24"/>
          <w:szCs w:val="24"/>
        </w:rPr>
      </w:pPr>
      <w:r w:rsidRPr="008310FA">
        <w:rPr>
          <w:rFonts w:eastAsia="Times New Roman"/>
          <w:szCs w:val="24"/>
        </w:rPr>
        <w:lastRenderedPageBreak/>
        <w:t xml:space="preserve">Apmokėjimas už tinkamai atliktus Darbus vykdomas per 30 kalendorinių dienų nuo sąskaitos faktūros už atliktus Darbus pasirašymo dienos (sąskaita faktūra bus pasirašyta po atliktų </w:t>
      </w:r>
      <w:r w:rsidRPr="008310FA">
        <w:rPr>
          <w:szCs w:val="24"/>
        </w:rPr>
        <w:t>darbų perdavimo‒priėmimo akto pasirašymo)</w:t>
      </w:r>
      <w:r w:rsidRPr="008310FA">
        <w:rPr>
          <w:rFonts w:eastAsia="Times New Roman"/>
          <w:szCs w:val="24"/>
        </w:rPr>
        <w:t>.</w:t>
      </w:r>
    </w:p>
    <w:p w14:paraId="61812068" w14:textId="77777777" w:rsidR="00E90657" w:rsidRPr="008310FA" w:rsidRDefault="00E90657" w:rsidP="00E90657">
      <w:pPr>
        <w:pStyle w:val="Betarp"/>
        <w:ind w:firstLine="1296"/>
        <w:jc w:val="both"/>
        <w:rPr>
          <w:szCs w:val="24"/>
        </w:rPr>
      </w:pPr>
      <w:r w:rsidRPr="008310FA">
        <w:rPr>
          <w:szCs w:val="24"/>
        </w:rPr>
        <w:t xml:space="preserve">Parengė: Visagino savivaldybės administracijos Vietinio ūkio valdymo ir statybos skyriaus vyriausiasis specialistas Olegas </w:t>
      </w:r>
      <w:proofErr w:type="spellStart"/>
      <w:r w:rsidRPr="008310FA">
        <w:rPr>
          <w:szCs w:val="24"/>
        </w:rPr>
        <w:t>Beinia</w:t>
      </w:r>
      <w:proofErr w:type="spellEnd"/>
      <w:r w:rsidRPr="008310FA">
        <w:rPr>
          <w:szCs w:val="24"/>
        </w:rPr>
        <w:t xml:space="preserve"> tel. +370 631 60 317,</w:t>
      </w:r>
    </w:p>
    <w:p w14:paraId="31C51B89" w14:textId="77777777" w:rsidR="00E90657" w:rsidRDefault="00E90657" w:rsidP="00E90657">
      <w:pPr>
        <w:pStyle w:val="Betarp"/>
        <w:jc w:val="both"/>
        <w:rPr>
          <w:rFonts w:eastAsia="Times New Roman"/>
          <w:szCs w:val="24"/>
        </w:rPr>
      </w:pPr>
      <w:r>
        <w:rPr>
          <w:szCs w:val="24"/>
        </w:rPr>
        <w:t xml:space="preserve">el. p. </w:t>
      </w:r>
      <w:hyperlink r:id="rId7" w:history="1">
        <w:r>
          <w:rPr>
            <w:rStyle w:val="Hipersaitas"/>
            <w:szCs w:val="24"/>
          </w:rPr>
          <w:t>olegas.beinia@visaginas.lt</w:t>
        </w:r>
      </w:hyperlink>
      <w:r>
        <w:rPr>
          <w:szCs w:val="24"/>
        </w:rPr>
        <w:t>.</w:t>
      </w:r>
    </w:p>
    <w:p w14:paraId="7E388EBB" w14:textId="77777777" w:rsidR="00E90657" w:rsidRPr="008310FA" w:rsidRDefault="00E90657" w:rsidP="00003512">
      <w:pPr>
        <w:spacing w:after="0" w:line="240" w:lineRule="auto"/>
        <w:rPr>
          <w:b/>
        </w:rPr>
      </w:pPr>
    </w:p>
    <w:sectPr w:rsidR="00E90657" w:rsidRPr="008310FA">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4247D" w14:textId="77777777" w:rsidR="00F415F0" w:rsidRDefault="00F415F0">
      <w:pPr>
        <w:spacing w:line="240" w:lineRule="auto"/>
      </w:pPr>
      <w:r>
        <w:separator/>
      </w:r>
    </w:p>
  </w:endnote>
  <w:endnote w:type="continuationSeparator" w:id="0">
    <w:p w14:paraId="041FACA6" w14:textId="77777777" w:rsidR="00F415F0" w:rsidRDefault="00F415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rif">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IDFont">
    <w:altName w:val="AMGDT"/>
    <w:charset w:val="00"/>
    <w:family w:val="auto"/>
    <w:pitch w:val="default"/>
  </w:font>
  <w:font w:name="sans-serif">
    <w:altName w:val="AMGDT"/>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2E417" w14:textId="77777777" w:rsidR="00F415F0" w:rsidRDefault="00F415F0">
      <w:pPr>
        <w:spacing w:after="0"/>
      </w:pPr>
      <w:r>
        <w:separator/>
      </w:r>
    </w:p>
  </w:footnote>
  <w:footnote w:type="continuationSeparator" w:id="0">
    <w:p w14:paraId="79F10ACA" w14:textId="77777777" w:rsidR="00F415F0" w:rsidRDefault="00F415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A59B" w14:textId="77777777" w:rsidR="005F0FD3" w:rsidRDefault="00000000">
    <w:pPr>
      <w:pStyle w:val="Antrats"/>
      <w:jc w:val="center"/>
    </w:pPr>
    <w:r>
      <w:fldChar w:fldCharType="begin"/>
    </w:r>
    <w:r>
      <w:instrText xml:space="preserve"> PAGE   \* MERGEFORMAT </w:instrText>
    </w:r>
    <w:r>
      <w:fldChar w:fldCharType="separate"/>
    </w:r>
    <w:r>
      <w:t>2</w:t>
    </w:r>
    <w:r>
      <w:fldChar w:fldCharType="end"/>
    </w:r>
  </w:p>
  <w:p w14:paraId="205E06B9" w14:textId="77777777" w:rsidR="005F0FD3" w:rsidRDefault="005F0F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38C0" w14:textId="231CD5A5" w:rsidR="00E4050E" w:rsidRPr="00E4050E" w:rsidRDefault="00E4050E" w:rsidP="00E4050E">
    <w:pPr>
      <w:pStyle w:val="Antrats"/>
      <w:jc w:val="right"/>
      <w:rPr>
        <w:color w:val="00B0F0"/>
      </w:rPr>
    </w:pPr>
    <w:r w:rsidRPr="00E4050E">
      <w:rPr>
        <w:color w:val="00B0F0"/>
      </w:rPr>
      <w:t xml:space="preserve">Pirkimo sąlygų 2 priedas </w:t>
    </w:r>
    <w:r w:rsidRPr="00E4050E">
      <w:rPr>
        <w:i/>
        <w:iCs/>
        <w:color w:val="00B0F0"/>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Sraassuenkleliais"/>
      <w:lvlText w:val=""/>
      <w:lvlJc w:val="left"/>
      <w:pPr>
        <w:tabs>
          <w:tab w:val="left" w:pos="360"/>
        </w:tabs>
        <w:ind w:left="360" w:hanging="360"/>
      </w:pPr>
      <w:rPr>
        <w:rFonts w:ascii="Symbol" w:hAnsi="Symbol" w:hint="default"/>
      </w:rPr>
    </w:lvl>
  </w:abstractNum>
  <w:abstractNum w:abstractNumId="1" w15:restartNumberingAfterBreak="0">
    <w:nsid w:val="481438D4"/>
    <w:multiLevelType w:val="singleLevel"/>
    <w:tmpl w:val="481438D4"/>
    <w:lvl w:ilvl="0">
      <w:start w:val="1"/>
      <w:numFmt w:val="decimal"/>
      <w:suff w:val="space"/>
      <w:lvlText w:val="%1."/>
      <w:lvlJc w:val="left"/>
      <w:pPr>
        <w:ind w:left="1296" w:firstLine="0"/>
      </w:pPr>
    </w:lvl>
  </w:abstractNum>
  <w:num w:numId="1" w16cid:durableId="470636503">
    <w:abstractNumId w:val="0"/>
  </w:num>
  <w:num w:numId="2" w16cid:durableId="1324044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39B"/>
    <w:rsid w:val="00003202"/>
    <w:rsid w:val="00003512"/>
    <w:rsid w:val="00015797"/>
    <w:rsid w:val="0001746D"/>
    <w:rsid w:val="00017544"/>
    <w:rsid w:val="00020655"/>
    <w:rsid w:val="00020D0C"/>
    <w:rsid w:val="00026D49"/>
    <w:rsid w:val="00030B12"/>
    <w:rsid w:val="0003745F"/>
    <w:rsid w:val="00037738"/>
    <w:rsid w:val="00040744"/>
    <w:rsid w:val="00040FC8"/>
    <w:rsid w:val="00046182"/>
    <w:rsid w:val="0004747F"/>
    <w:rsid w:val="00047EC7"/>
    <w:rsid w:val="00050A27"/>
    <w:rsid w:val="00051526"/>
    <w:rsid w:val="00053AFF"/>
    <w:rsid w:val="00061A9F"/>
    <w:rsid w:val="000646B0"/>
    <w:rsid w:val="00066F6A"/>
    <w:rsid w:val="00070FED"/>
    <w:rsid w:val="00072FD9"/>
    <w:rsid w:val="00073BB4"/>
    <w:rsid w:val="00075A18"/>
    <w:rsid w:val="00086812"/>
    <w:rsid w:val="000877DC"/>
    <w:rsid w:val="00087805"/>
    <w:rsid w:val="000926DE"/>
    <w:rsid w:val="00092FF2"/>
    <w:rsid w:val="0009336C"/>
    <w:rsid w:val="00096CC1"/>
    <w:rsid w:val="000A21C9"/>
    <w:rsid w:val="000A372B"/>
    <w:rsid w:val="000A520F"/>
    <w:rsid w:val="000A72F6"/>
    <w:rsid w:val="000A7A89"/>
    <w:rsid w:val="000C59C0"/>
    <w:rsid w:val="000C61AF"/>
    <w:rsid w:val="000C6CA2"/>
    <w:rsid w:val="000C73DC"/>
    <w:rsid w:val="000D0D18"/>
    <w:rsid w:val="000D4768"/>
    <w:rsid w:val="000E042A"/>
    <w:rsid w:val="000E32EB"/>
    <w:rsid w:val="000E5E92"/>
    <w:rsid w:val="000F0351"/>
    <w:rsid w:val="000F109D"/>
    <w:rsid w:val="000F271B"/>
    <w:rsid w:val="000F6D08"/>
    <w:rsid w:val="00106288"/>
    <w:rsid w:val="0012021F"/>
    <w:rsid w:val="0012220E"/>
    <w:rsid w:val="00122E10"/>
    <w:rsid w:val="001246BB"/>
    <w:rsid w:val="001302BE"/>
    <w:rsid w:val="0013222A"/>
    <w:rsid w:val="00132ED4"/>
    <w:rsid w:val="00134215"/>
    <w:rsid w:val="001430C5"/>
    <w:rsid w:val="00144229"/>
    <w:rsid w:val="00152429"/>
    <w:rsid w:val="00155FA3"/>
    <w:rsid w:val="00156863"/>
    <w:rsid w:val="0016160B"/>
    <w:rsid w:val="00162CC5"/>
    <w:rsid w:val="00165231"/>
    <w:rsid w:val="0016702F"/>
    <w:rsid w:val="001673B9"/>
    <w:rsid w:val="00172A27"/>
    <w:rsid w:val="00175B4A"/>
    <w:rsid w:val="00177276"/>
    <w:rsid w:val="00181227"/>
    <w:rsid w:val="00181414"/>
    <w:rsid w:val="00184AF7"/>
    <w:rsid w:val="00195303"/>
    <w:rsid w:val="0019733E"/>
    <w:rsid w:val="001A0A3C"/>
    <w:rsid w:val="001A2532"/>
    <w:rsid w:val="001A280A"/>
    <w:rsid w:val="001A3A25"/>
    <w:rsid w:val="001A3D93"/>
    <w:rsid w:val="001A511E"/>
    <w:rsid w:val="001B4A98"/>
    <w:rsid w:val="001B5DE7"/>
    <w:rsid w:val="001B79D1"/>
    <w:rsid w:val="001C0A0B"/>
    <w:rsid w:val="001C3FF6"/>
    <w:rsid w:val="001C7EC8"/>
    <w:rsid w:val="001D553E"/>
    <w:rsid w:val="001E6FA9"/>
    <w:rsid w:val="00200B5A"/>
    <w:rsid w:val="00204121"/>
    <w:rsid w:val="0021104D"/>
    <w:rsid w:val="002132E2"/>
    <w:rsid w:val="00216A3D"/>
    <w:rsid w:val="002314A6"/>
    <w:rsid w:val="0024233C"/>
    <w:rsid w:val="00251FF8"/>
    <w:rsid w:val="002540F2"/>
    <w:rsid w:val="0025514A"/>
    <w:rsid w:val="00255699"/>
    <w:rsid w:val="002557A7"/>
    <w:rsid w:val="00256234"/>
    <w:rsid w:val="0026154F"/>
    <w:rsid w:val="00274AD9"/>
    <w:rsid w:val="00274F67"/>
    <w:rsid w:val="0027655C"/>
    <w:rsid w:val="00280C35"/>
    <w:rsid w:val="002811C6"/>
    <w:rsid w:val="0028159A"/>
    <w:rsid w:val="0028249B"/>
    <w:rsid w:val="00284035"/>
    <w:rsid w:val="0028504A"/>
    <w:rsid w:val="002852D0"/>
    <w:rsid w:val="00287279"/>
    <w:rsid w:val="00291947"/>
    <w:rsid w:val="00297279"/>
    <w:rsid w:val="002A23F3"/>
    <w:rsid w:val="002A554E"/>
    <w:rsid w:val="002B03CF"/>
    <w:rsid w:val="002B0B5F"/>
    <w:rsid w:val="002B2604"/>
    <w:rsid w:val="002D1411"/>
    <w:rsid w:val="002D5802"/>
    <w:rsid w:val="002D6CF0"/>
    <w:rsid w:val="002D7654"/>
    <w:rsid w:val="002E036B"/>
    <w:rsid w:val="002E15B6"/>
    <w:rsid w:val="002E187B"/>
    <w:rsid w:val="002E3BF4"/>
    <w:rsid w:val="002E4724"/>
    <w:rsid w:val="002E547B"/>
    <w:rsid w:val="002E62F4"/>
    <w:rsid w:val="002E66B8"/>
    <w:rsid w:val="002E75C6"/>
    <w:rsid w:val="002E788A"/>
    <w:rsid w:val="00314467"/>
    <w:rsid w:val="00315E4C"/>
    <w:rsid w:val="00320BDB"/>
    <w:rsid w:val="00324182"/>
    <w:rsid w:val="003248B1"/>
    <w:rsid w:val="00326E35"/>
    <w:rsid w:val="00337621"/>
    <w:rsid w:val="003411B3"/>
    <w:rsid w:val="00350AB5"/>
    <w:rsid w:val="0035515A"/>
    <w:rsid w:val="00357F01"/>
    <w:rsid w:val="003601A8"/>
    <w:rsid w:val="0036643F"/>
    <w:rsid w:val="0037311D"/>
    <w:rsid w:val="00377982"/>
    <w:rsid w:val="00380E8E"/>
    <w:rsid w:val="003810B7"/>
    <w:rsid w:val="00383CA3"/>
    <w:rsid w:val="00387D5D"/>
    <w:rsid w:val="003A0399"/>
    <w:rsid w:val="003A2C1F"/>
    <w:rsid w:val="003A39AF"/>
    <w:rsid w:val="003A430D"/>
    <w:rsid w:val="003A532C"/>
    <w:rsid w:val="003A54A6"/>
    <w:rsid w:val="003A7FE6"/>
    <w:rsid w:val="003B044F"/>
    <w:rsid w:val="003B37F1"/>
    <w:rsid w:val="003B5D56"/>
    <w:rsid w:val="003B7E18"/>
    <w:rsid w:val="003C309E"/>
    <w:rsid w:val="003C6CDD"/>
    <w:rsid w:val="003D36EB"/>
    <w:rsid w:val="003D686B"/>
    <w:rsid w:val="003E03F4"/>
    <w:rsid w:val="003E393D"/>
    <w:rsid w:val="003E4DC9"/>
    <w:rsid w:val="003F73B7"/>
    <w:rsid w:val="00402C0C"/>
    <w:rsid w:val="0040371E"/>
    <w:rsid w:val="00406311"/>
    <w:rsid w:val="00407DBD"/>
    <w:rsid w:val="00413FE9"/>
    <w:rsid w:val="00414CE0"/>
    <w:rsid w:val="00416C42"/>
    <w:rsid w:val="00417C33"/>
    <w:rsid w:val="004256C2"/>
    <w:rsid w:val="004318D2"/>
    <w:rsid w:val="0043510A"/>
    <w:rsid w:val="00435C57"/>
    <w:rsid w:val="004367D7"/>
    <w:rsid w:val="00443280"/>
    <w:rsid w:val="00447220"/>
    <w:rsid w:val="00451666"/>
    <w:rsid w:val="00457A81"/>
    <w:rsid w:val="0046171C"/>
    <w:rsid w:val="00464908"/>
    <w:rsid w:val="00465EE5"/>
    <w:rsid w:val="00467068"/>
    <w:rsid w:val="00467D67"/>
    <w:rsid w:val="0047391C"/>
    <w:rsid w:val="0047793E"/>
    <w:rsid w:val="00483C0A"/>
    <w:rsid w:val="00485225"/>
    <w:rsid w:val="00485AED"/>
    <w:rsid w:val="0049087E"/>
    <w:rsid w:val="004924B8"/>
    <w:rsid w:val="0049343A"/>
    <w:rsid w:val="00496246"/>
    <w:rsid w:val="00496517"/>
    <w:rsid w:val="004A03BE"/>
    <w:rsid w:val="004A0401"/>
    <w:rsid w:val="004A482E"/>
    <w:rsid w:val="004A4D5D"/>
    <w:rsid w:val="004B0F39"/>
    <w:rsid w:val="004B30F0"/>
    <w:rsid w:val="004B71FF"/>
    <w:rsid w:val="004B77F6"/>
    <w:rsid w:val="004C0DC8"/>
    <w:rsid w:val="004C448A"/>
    <w:rsid w:val="004C4EE3"/>
    <w:rsid w:val="004D34A4"/>
    <w:rsid w:val="004D50F2"/>
    <w:rsid w:val="004E0B10"/>
    <w:rsid w:val="004E2E2A"/>
    <w:rsid w:val="004E5ECE"/>
    <w:rsid w:val="004F5AED"/>
    <w:rsid w:val="004F766C"/>
    <w:rsid w:val="004F78BC"/>
    <w:rsid w:val="005027D4"/>
    <w:rsid w:val="00505178"/>
    <w:rsid w:val="00505E1A"/>
    <w:rsid w:val="00510C95"/>
    <w:rsid w:val="005126CA"/>
    <w:rsid w:val="005139EB"/>
    <w:rsid w:val="00523588"/>
    <w:rsid w:val="00525301"/>
    <w:rsid w:val="00525E1A"/>
    <w:rsid w:val="00527E77"/>
    <w:rsid w:val="00530D7A"/>
    <w:rsid w:val="0053581B"/>
    <w:rsid w:val="00536C58"/>
    <w:rsid w:val="00536DCA"/>
    <w:rsid w:val="00551189"/>
    <w:rsid w:val="005515E1"/>
    <w:rsid w:val="00563CCA"/>
    <w:rsid w:val="0058343A"/>
    <w:rsid w:val="00584284"/>
    <w:rsid w:val="00584D08"/>
    <w:rsid w:val="00595232"/>
    <w:rsid w:val="0059708C"/>
    <w:rsid w:val="005A1D90"/>
    <w:rsid w:val="005A4749"/>
    <w:rsid w:val="005B05F6"/>
    <w:rsid w:val="005B37DD"/>
    <w:rsid w:val="005B663C"/>
    <w:rsid w:val="005C2252"/>
    <w:rsid w:val="005C3539"/>
    <w:rsid w:val="005D0B18"/>
    <w:rsid w:val="005D3D11"/>
    <w:rsid w:val="005D68B0"/>
    <w:rsid w:val="005D7BFB"/>
    <w:rsid w:val="005D7BFD"/>
    <w:rsid w:val="005E06CC"/>
    <w:rsid w:val="005E06CD"/>
    <w:rsid w:val="005E37C1"/>
    <w:rsid w:val="005E5EEC"/>
    <w:rsid w:val="005E63CC"/>
    <w:rsid w:val="005F02C8"/>
    <w:rsid w:val="005F058D"/>
    <w:rsid w:val="005F0FD3"/>
    <w:rsid w:val="005F28C0"/>
    <w:rsid w:val="005F6CFD"/>
    <w:rsid w:val="005F6FE9"/>
    <w:rsid w:val="006007E6"/>
    <w:rsid w:val="00600B8C"/>
    <w:rsid w:val="006027F9"/>
    <w:rsid w:val="00603342"/>
    <w:rsid w:val="0061191D"/>
    <w:rsid w:val="00611CE3"/>
    <w:rsid w:val="00613CE0"/>
    <w:rsid w:val="00614C73"/>
    <w:rsid w:val="006159E2"/>
    <w:rsid w:val="00623AA4"/>
    <w:rsid w:val="0062583F"/>
    <w:rsid w:val="0062668B"/>
    <w:rsid w:val="00631A7E"/>
    <w:rsid w:val="0063705D"/>
    <w:rsid w:val="00637505"/>
    <w:rsid w:val="006414BA"/>
    <w:rsid w:val="00641B54"/>
    <w:rsid w:val="006424C3"/>
    <w:rsid w:val="006433B7"/>
    <w:rsid w:val="00652E03"/>
    <w:rsid w:val="006562A7"/>
    <w:rsid w:val="0065670A"/>
    <w:rsid w:val="006568A7"/>
    <w:rsid w:val="006622A7"/>
    <w:rsid w:val="00664132"/>
    <w:rsid w:val="00665215"/>
    <w:rsid w:val="00672625"/>
    <w:rsid w:val="00676FA3"/>
    <w:rsid w:val="006861DB"/>
    <w:rsid w:val="00686514"/>
    <w:rsid w:val="00686DC9"/>
    <w:rsid w:val="00687E53"/>
    <w:rsid w:val="0069296F"/>
    <w:rsid w:val="00694045"/>
    <w:rsid w:val="006A0ABC"/>
    <w:rsid w:val="006A20BE"/>
    <w:rsid w:val="006A2830"/>
    <w:rsid w:val="006A37AC"/>
    <w:rsid w:val="006A638B"/>
    <w:rsid w:val="006B6CDE"/>
    <w:rsid w:val="006C4CC7"/>
    <w:rsid w:val="006D0AB1"/>
    <w:rsid w:val="006D4A10"/>
    <w:rsid w:val="006D7351"/>
    <w:rsid w:val="006E0F89"/>
    <w:rsid w:val="006E2623"/>
    <w:rsid w:val="006E558F"/>
    <w:rsid w:val="006F27C3"/>
    <w:rsid w:val="006F2C16"/>
    <w:rsid w:val="006F54D0"/>
    <w:rsid w:val="007019F4"/>
    <w:rsid w:val="00702EFF"/>
    <w:rsid w:val="007055E3"/>
    <w:rsid w:val="0070571D"/>
    <w:rsid w:val="00705DF3"/>
    <w:rsid w:val="00706E22"/>
    <w:rsid w:val="00710564"/>
    <w:rsid w:val="00711209"/>
    <w:rsid w:val="0071284E"/>
    <w:rsid w:val="007231E9"/>
    <w:rsid w:val="00733C88"/>
    <w:rsid w:val="00737446"/>
    <w:rsid w:val="00747FCE"/>
    <w:rsid w:val="00753688"/>
    <w:rsid w:val="00755504"/>
    <w:rsid w:val="0075552B"/>
    <w:rsid w:val="00757811"/>
    <w:rsid w:val="00772AF1"/>
    <w:rsid w:val="00775204"/>
    <w:rsid w:val="007840AE"/>
    <w:rsid w:val="00791429"/>
    <w:rsid w:val="0079248D"/>
    <w:rsid w:val="00792611"/>
    <w:rsid w:val="007B4A63"/>
    <w:rsid w:val="007B59C8"/>
    <w:rsid w:val="007C1494"/>
    <w:rsid w:val="007C14BE"/>
    <w:rsid w:val="007C3376"/>
    <w:rsid w:val="007C51B1"/>
    <w:rsid w:val="007E6F9A"/>
    <w:rsid w:val="007F118B"/>
    <w:rsid w:val="007F194A"/>
    <w:rsid w:val="007F44BA"/>
    <w:rsid w:val="007F458A"/>
    <w:rsid w:val="007F6DA0"/>
    <w:rsid w:val="0080409A"/>
    <w:rsid w:val="0081004A"/>
    <w:rsid w:val="00811FA1"/>
    <w:rsid w:val="00812887"/>
    <w:rsid w:val="008129E0"/>
    <w:rsid w:val="00813374"/>
    <w:rsid w:val="0081372B"/>
    <w:rsid w:val="008144E8"/>
    <w:rsid w:val="008155AC"/>
    <w:rsid w:val="00817118"/>
    <w:rsid w:val="00817204"/>
    <w:rsid w:val="0082092D"/>
    <w:rsid w:val="00826144"/>
    <w:rsid w:val="008310FA"/>
    <w:rsid w:val="00835817"/>
    <w:rsid w:val="00837A97"/>
    <w:rsid w:val="00845528"/>
    <w:rsid w:val="008504A2"/>
    <w:rsid w:val="00855A78"/>
    <w:rsid w:val="00856261"/>
    <w:rsid w:val="008608F7"/>
    <w:rsid w:val="00864E01"/>
    <w:rsid w:val="00867E59"/>
    <w:rsid w:val="00875508"/>
    <w:rsid w:val="008761A3"/>
    <w:rsid w:val="008801E4"/>
    <w:rsid w:val="00882426"/>
    <w:rsid w:val="00886D9A"/>
    <w:rsid w:val="00891E31"/>
    <w:rsid w:val="008941A9"/>
    <w:rsid w:val="00896003"/>
    <w:rsid w:val="008A31C8"/>
    <w:rsid w:val="008A6186"/>
    <w:rsid w:val="008A6302"/>
    <w:rsid w:val="008A675D"/>
    <w:rsid w:val="008B75A9"/>
    <w:rsid w:val="008B7E61"/>
    <w:rsid w:val="008C1A50"/>
    <w:rsid w:val="008C2FD5"/>
    <w:rsid w:val="008C3486"/>
    <w:rsid w:val="008C4196"/>
    <w:rsid w:val="008D0DAF"/>
    <w:rsid w:val="008D42F1"/>
    <w:rsid w:val="008D71DE"/>
    <w:rsid w:val="008E45C1"/>
    <w:rsid w:val="008E583C"/>
    <w:rsid w:val="008F008E"/>
    <w:rsid w:val="008F23EB"/>
    <w:rsid w:val="008F4490"/>
    <w:rsid w:val="008F7D39"/>
    <w:rsid w:val="0090092A"/>
    <w:rsid w:val="009039E2"/>
    <w:rsid w:val="009061F0"/>
    <w:rsid w:val="00915623"/>
    <w:rsid w:val="0091708F"/>
    <w:rsid w:val="00917B4B"/>
    <w:rsid w:val="009209E2"/>
    <w:rsid w:val="00920E2E"/>
    <w:rsid w:val="00925D43"/>
    <w:rsid w:val="009363D5"/>
    <w:rsid w:val="00937BE9"/>
    <w:rsid w:val="0094293C"/>
    <w:rsid w:val="00945F23"/>
    <w:rsid w:val="00951B1C"/>
    <w:rsid w:val="009551AB"/>
    <w:rsid w:val="00955892"/>
    <w:rsid w:val="00955BC2"/>
    <w:rsid w:val="00960648"/>
    <w:rsid w:val="009714D4"/>
    <w:rsid w:val="00973CD5"/>
    <w:rsid w:val="00974AAD"/>
    <w:rsid w:val="00975033"/>
    <w:rsid w:val="00976B95"/>
    <w:rsid w:val="0097732E"/>
    <w:rsid w:val="009779DA"/>
    <w:rsid w:val="00990F7B"/>
    <w:rsid w:val="00992BD4"/>
    <w:rsid w:val="009A22CC"/>
    <w:rsid w:val="009A480C"/>
    <w:rsid w:val="009A7182"/>
    <w:rsid w:val="009A7883"/>
    <w:rsid w:val="009A7EB9"/>
    <w:rsid w:val="009B54A5"/>
    <w:rsid w:val="009B57DC"/>
    <w:rsid w:val="009B6738"/>
    <w:rsid w:val="009B74B3"/>
    <w:rsid w:val="009C35FF"/>
    <w:rsid w:val="009C56CA"/>
    <w:rsid w:val="009C5F26"/>
    <w:rsid w:val="009C60BB"/>
    <w:rsid w:val="009C6208"/>
    <w:rsid w:val="009D1EE2"/>
    <w:rsid w:val="009D405F"/>
    <w:rsid w:val="009D743A"/>
    <w:rsid w:val="009E319B"/>
    <w:rsid w:val="009F1FB4"/>
    <w:rsid w:val="00A03732"/>
    <w:rsid w:val="00A04959"/>
    <w:rsid w:val="00A11E06"/>
    <w:rsid w:val="00A12401"/>
    <w:rsid w:val="00A12EBB"/>
    <w:rsid w:val="00A1631F"/>
    <w:rsid w:val="00A27E33"/>
    <w:rsid w:val="00A3646F"/>
    <w:rsid w:val="00A36E18"/>
    <w:rsid w:val="00A4047B"/>
    <w:rsid w:val="00A428AE"/>
    <w:rsid w:val="00A43234"/>
    <w:rsid w:val="00A44C57"/>
    <w:rsid w:val="00A53268"/>
    <w:rsid w:val="00A534E3"/>
    <w:rsid w:val="00A539B9"/>
    <w:rsid w:val="00A5647D"/>
    <w:rsid w:val="00A62E3B"/>
    <w:rsid w:val="00A67D76"/>
    <w:rsid w:val="00A7299E"/>
    <w:rsid w:val="00A7313A"/>
    <w:rsid w:val="00A779D8"/>
    <w:rsid w:val="00A81EF8"/>
    <w:rsid w:val="00A83373"/>
    <w:rsid w:val="00A8724C"/>
    <w:rsid w:val="00A922FF"/>
    <w:rsid w:val="00A95C5A"/>
    <w:rsid w:val="00AA0F62"/>
    <w:rsid w:val="00AA1720"/>
    <w:rsid w:val="00AA22D1"/>
    <w:rsid w:val="00AA3F3B"/>
    <w:rsid w:val="00AA4568"/>
    <w:rsid w:val="00AA581D"/>
    <w:rsid w:val="00AB7C9C"/>
    <w:rsid w:val="00AC36D6"/>
    <w:rsid w:val="00AC52D6"/>
    <w:rsid w:val="00AC7544"/>
    <w:rsid w:val="00AC7D4F"/>
    <w:rsid w:val="00AD0D2E"/>
    <w:rsid w:val="00AE46B7"/>
    <w:rsid w:val="00AE4DF0"/>
    <w:rsid w:val="00AE7C0B"/>
    <w:rsid w:val="00AF0A48"/>
    <w:rsid w:val="00B008C2"/>
    <w:rsid w:val="00B0179F"/>
    <w:rsid w:val="00B042C6"/>
    <w:rsid w:val="00B10E23"/>
    <w:rsid w:val="00B128BC"/>
    <w:rsid w:val="00B13F0F"/>
    <w:rsid w:val="00B15953"/>
    <w:rsid w:val="00B1681C"/>
    <w:rsid w:val="00B21D98"/>
    <w:rsid w:val="00B220AC"/>
    <w:rsid w:val="00B221AE"/>
    <w:rsid w:val="00B22486"/>
    <w:rsid w:val="00B2521D"/>
    <w:rsid w:val="00B2598A"/>
    <w:rsid w:val="00B32BEC"/>
    <w:rsid w:val="00B33355"/>
    <w:rsid w:val="00B40AA3"/>
    <w:rsid w:val="00B441F2"/>
    <w:rsid w:val="00B44B60"/>
    <w:rsid w:val="00B44E60"/>
    <w:rsid w:val="00B45266"/>
    <w:rsid w:val="00B45A83"/>
    <w:rsid w:val="00B45AC8"/>
    <w:rsid w:val="00B47ACF"/>
    <w:rsid w:val="00B5403C"/>
    <w:rsid w:val="00B6195E"/>
    <w:rsid w:val="00B64419"/>
    <w:rsid w:val="00B725A8"/>
    <w:rsid w:val="00B730F4"/>
    <w:rsid w:val="00B7711B"/>
    <w:rsid w:val="00B809F4"/>
    <w:rsid w:val="00B92A6D"/>
    <w:rsid w:val="00B9338D"/>
    <w:rsid w:val="00B96B1D"/>
    <w:rsid w:val="00BA0A11"/>
    <w:rsid w:val="00BA56E1"/>
    <w:rsid w:val="00BC145B"/>
    <w:rsid w:val="00BC6D78"/>
    <w:rsid w:val="00BC7532"/>
    <w:rsid w:val="00BD4D79"/>
    <w:rsid w:val="00BD55F9"/>
    <w:rsid w:val="00BE681B"/>
    <w:rsid w:val="00BF1CA0"/>
    <w:rsid w:val="00BF2100"/>
    <w:rsid w:val="00BF2515"/>
    <w:rsid w:val="00BF32BB"/>
    <w:rsid w:val="00BF6799"/>
    <w:rsid w:val="00C01391"/>
    <w:rsid w:val="00C13D11"/>
    <w:rsid w:val="00C16215"/>
    <w:rsid w:val="00C210DD"/>
    <w:rsid w:val="00C219B7"/>
    <w:rsid w:val="00C31F04"/>
    <w:rsid w:val="00C41024"/>
    <w:rsid w:val="00C444EF"/>
    <w:rsid w:val="00C456D4"/>
    <w:rsid w:val="00C46C11"/>
    <w:rsid w:val="00C502E7"/>
    <w:rsid w:val="00C65ED7"/>
    <w:rsid w:val="00C67805"/>
    <w:rsid w:val="00C71423"/>
    <w:rsid w:val="00C76E33"/>
    <w:rsid w:val="00C76E6A"/>
    <w:rsid w:val="00C8034F"/>
    <w:rsid w:val="00C82657"/>
    <w:rsid w:val="00C83248"/>
    <w:rsid w:val="00C83910"/>
    <w:rsid w:val="00C91315"/>
    <w:rsid w:val="00C932EC"/>
    <w:rsid w:val="00CA2676"/>
    <w:rsid w:val="00CA3108"/>
    <w:rsid w:val="00CA3526"/>
    <w:rsid w:val="00CA4AFC"/>
    <w:rsid w:val="00CA4E18"/>
    <w:rsid w:val="00CB4099"/>
    <w:rsid w:val="00CB4E8A"/>
    <w:rsid w:val="00CB5E58"/>
    <w:rsid w:val="00CC625B"/>
    <w:rsid w:val="00CD110E"/>
    <w:rsid w:val="00CD5B6E"/>
    <w:rsid w:val="00CE21F2"/>
    <w:rsid w:val="00CE2316"/>
    <w:rsid w:val="00CF11BE"/>
    <w:rsid w:val="00CF17E7"/>
    <w:rsid w:val="00CF19ED"/>
    <w:rsid w:val="00CF4C65"/>
    <w:rsid w:val="00CF60CF"/>
    <w:rsid w:val="00D004D0"/>
    <w:rsid w:val="00D00995"/>
    <w:rsid w:val="00D02A44"/>
    <w:rsid w:val="00D2423C"/>
    <w:rsid w:val="00D246B0"/>
    <w:rsid w:val="00D2717A"/>
    <w:rsid w:val="00D30658"/>
    <w:rsid w:val="00D30C33"/>
    <w:rsid w:val="00D31196"/>
    <w:rsid w:val="00D311E5"/>
    <w:rsid w:val="00D343C9"/>
    <w:rsid w:val="00D348E9"/>
    <w:rsid w:val="00D36A41"/>
    <w:rsid w:val="00D407AC"/>
    <w:rsid w:val="00D461B4"/>
    <w:rsid w:val="00D50D69"/>
    <w:rsid w:val="00D53CC9"/>
    <w:rsid w:val="00D5554E"/>
    <w:rsid w:val="00D641B1"/>
    <w:rsid w:val="00D6663E"/>
    <w:rsid w:val="00D66C30"/>
    <w:rsid w:val="00D82438"/>
    <w:rsid w:val="00D85582"/>
    <w:rsid w:val="00D96F1F"/>
    <w:rsid w:val="00DA1637"/>
    <w:rsid w:val="00DA7BC8"/>
    <w:rsid w:val="00DB17DA"/>
    <w:rsid w:val="00DB3938"/>
    <w:rsid w:val="00DB668C"/>
    <w:rsid w:val="00DC4E01"/>
    <w:rsid w:val="00DD3C5E"/>
    <w:rsid w:val="00DD55DE"/>
    <w:rsid w:val="00DD68A3"/>
    <w:rsid w:val="00DE2972"/>
    <w:rsid w:val="00DE2FC7"/>
    <w:rsid w:val="00DE77F7"/>
    <w:rsid w:val="00DF462A"/>
    <w:rsid w:val="00E0097F"/>
    <w:rsid w:val="00E2030E"/>
    <w:rsid w:val="00E2270C"/>
    <w:rsid w:val="00E25999"/>
    <w:rsid w:val="00E25C27"/>
    <w:rsid w:val="00E279B4"/>
    <w:rsid w:val="00E3045B"/>
    <w:rsid w:val="00E33787"/>
    <w:rsid w:val="00E349D4"/>
    <w:rsid w:val="00E4050E"/>
    <w:rsid w:val="00E41A74"/>
    <w:rsid w:val="00E4332F"/>
    <w:rsid w:val="00E44A90"/>
    <w:rsid w:val="00E46D9C"/>
    <w:rsid w:val="00E47E64"/>
    <w:rsid w:val="00E50946"/>
    <w:rsid w:val="00E524FA"/>
    <w:rsid w:val="00E5315E"/>
    <w:rsid w:val="00E54A1A"/>
    <w:rsid w:val="00E55016"/>
    <w:rsid w:val="00E635BB"/>
    <w:rsid w:val="00E7243F"/>
    <w:rsid w:val="00E74C51"/>
    <w:rsid w:val="00E75A8A"/>
    <w:rsid w:val="00E80893"/>
    <w:rsid w:val="00E80CC2"/>
    <w:rsid w:val="00E82F09"/>
    <w:rsid w:val="00E8308F"/>
    <w:rsid w:val="00E84D82"/>
    <w:rsid w:val="00E8581C"/>
    <w:rsid w:val="00E874CE"/>
    <w:rsid w:val="00E9020C"/>
    <w:rsid w:val="00E90657"/>
    <w:rsid w:val="00E91D58"/>
    <w:rsid w:val="00E9388F"/>
    <w:rsid w:val="00E94D91"/>
    <w:rsid w:val="00EA2125"/>
    <w:rsid w:val="00EB180E"/>
    <w:rsid w:val="00EB45FA"/>
    <w:rsid w:val="00EB49A8"/>
    <w:rsid w:val="00EB6F99"/>
    <w:rsid w:val="00EC0B44"/>
    <w:rsid w:val="00EC18E2"/>
    <w:rsid w:val="00EC5857"/>
    <w:rsid w:val="00ED44C0"/>
    <w:rsid w:val="00ED5D87"/>
    <w:rsid w:val="00EE7E8A"/>
    <w:rsid w:val="00EF0B2C"/>
    <w:rsid w:val="00EF4448"/>
    <w:rsid w:val="00EF61DC"/>
    <w:rsid w:val="00F0042E"/>
    <w:rsid w:val="00F01382"/>
    <w:rsid w:val="00F01887"/>
    <w:rsid w:val="00F05125"/>
    <w:rsid w:val="00F05D59"/>
    <w:rsid w:val="00F12074"/>
    <w:rsid w:val="00F13485"/>
    <w:rsid w:val="00F215E4"/>
    <w:rsid w:val="00F22F11"/>
    <w:rsid w:val="00F232C1"/>
    <w:rsid w:val="00F2544D"/>
    <w:rsid w:val="00F25DDC"/>
    <w:rsid w:val="00F26146"/>
    <w:rsid w:val="00F3051C"/>
    <w:rsid w:val="00F366B4"/>
    <w:rsid w:val="00F3693C"/>
    <w:rsid w:val="00F41200"/>
    <w:rsid w:val="00F415F0"/>
    <w:rsid w:val="00F44654"/>
    <w:rsid w:val="00F50615"/>
    <w:rsid w:val="00F52B51"/>
    <w:rsid w:val="00F61FDE"/>
    <w:rsid w:val="00F64D65"/>
    <w:rsid w:val="00F65A85"/>
    <w:rsid w:val="00F65D51"/>
    <w:rsid w:val="00F664CA"/>
    <w:rsid w:val="00F73BC3"/>
    <w:rsid w:val="00F829A7"/>
    <w:rsid w:val="00F86487"/>
    <w:rsid w:val="00FA00AF"/>
    <w:rsid w:val="00FA0E56"/>
    <w:rsid w:val="00FA1D7D"/>
    <w:rsid w:val="00FB1C3C"/>
    <w:rsid w:val="00FB464C"/>
    <w:rsid w:val="00FC3BA1"/>
    <w:rsid w:val="00FC5F3B"/>
    <w:rsid w:val="00FD074C"/>
    <w:rsid w:val="00FD0AA2"/>
    <w:rsid w:val="00FD49EA"/>
    <w:rsid w:val="00FD6250"/>
    <w:rsid w:val="00FE011B"/>
    <w:rsid w:val="00FE13B9"/>
    <w:rsid w:val="00FE2655"/>
    <w:rsid w:val="00FF109B"/>
    <w:rsid w:val="00FF1371"/>
    <w:rsid w:val="00FF4E9F"/>
    <w:rsid w:val="07C06D44"/>
    <w:rsid w:val="08B65FD7"/>
    <w:rsid w:val="0CCD442C"/>
    <w:rsid w:val="0F5C7BC0"/>
    <w:rsid w:val="1C124C1B"/>
    <w:rsid w:val="1E5D4FEB"/>
    <w:rsid w:val="2A164D8A"/>
    <w:rsid w:val="2B2C0EAE"/>
    <w:rsid w:val="318B6103"/>
    <w:rsid w:val="3DB70E50"/>
    <w:rsid w:val="3DFC02BF"/>
    <w:rsid w:val="44753168"/>
    <w:rsid w:val="497F63A3"/>
    <w:rsid w:val="4A6D6C6D"/>
    <w:rsid w:val="500740D8"/>
    <w:rsid w:val="52C938E1"/>
    <w:rsid w:val="5B27469B"/>
    <w:rsid w:val="66A27570"/>
    <w:rsid w:val="72A2170B"/>
    <w:rsid w:val="7591786E"/>
    <w:rsid w:val="75FB4D1F"/>
    <w:rsid w:val="79CC46E0"/>
    <w:rsid w:val="7C105834"/>
    <w:rsid w:val="7C8A5E63"/>
    <w:rsid w:val="7E1D24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A7779"/>
  <w15:docId w15:val="{CB1FE1CE-55A5-4CB1-B022-F446450CC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qFormat="1"/>
    <w:lsdException w:name="header"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eastAsia="Batang"/>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qFormat/>
    <w:pPr>
      <w:spacing w:after="0" w:line="240" w:lineRule="auto"/>
    </w:pPr>
    <w:rPr>
      <w:rFonts w:ascii="Tahoma" w:hAnsi="Tahoma"/>
      <w:sz w:val="16"/>
      <w:szCs w:val="16"/>
    </w:rPr>
  </w:style>
  <w:style w:type="character" w:styleId="Komentaronuoroda">
    <w:name w:val="annotation reference"/>
    <w:basedOn w:val="Numatytasispastraiposriftas"/>
    <w:uiPriority w:val="99"/>
    <w:semiHidden/>
    <w:qFormat/>
    <w:rPr>
      <w:rFonts w:cs="Times New Roman"/>
      <w:sz w:val="16"/>
      <w:szCs w:val="16"/>
    </w:rPr>
  </w:style>
  <w:style w:type="paragraph" w:styleId="Komentarotekstas">
    <w:name w:val="annotation text"/>
    <w:basedOn w:val="prastasis"/>
    <w:link w:val="KomentarotekstasDiagrama"/>
    <w:uiPriority w:val="99"/>
    <w:semiHidden/>
    <w:qFormat/>
    <w:rPr>
      <w:sz w:val="20"/>
      <w:szCs w:val="20"/>
    </w:rPr>
  </w:style>
  <w:style w:type="paragraph" w:styleId="Komentarotema">
    <w:name w:val="annotation subject"/>
    <w:basedOn w:val="Komentarotekstas"/>
    <w:next w:val="Komentarotekstas"/>
    <w:link w:val="KomentarotemaDiagrama"/>
    <w:uiPriority w:val="99"/>
    <w:semiHidden/>
    <w:qFormat/>
    <w:rPr>
      <w:b/>
      <w:bCs/>
    </w:rPr>
  </w:style>
  <w:style w:type="character" w:styleId="Emfaz">
    <w:name w:val="Emphasis"/>
    <w:basedOn w:val="Numatytasispastraiposriftas"/>
    <w:uiPriority w:val="99"/>
    <w:qFormat/>
    <w:rPr>
      <w:rFonts w:cs="Times New Roman"/>
      <w:i/>
    </w:rPr>
  </w:style>
  <w:style w:type="paragraph" w:styleId="Porat">
    <w:name w:val="footer"/>
    <w:basedOn w:val="prastasis"/>
    <w:link w:val="PoratDiagrama"/>
    <w:uiPriority w:val="99"/>
    <w:semiHidden/>
    <w:qFormat/>
    <w:pPr>
      <w:tabs>
        <w:tab w:val="center" w:pos="4819"/>
        <w:tab w:val="right" w:pos="9638"/>
      </w:tabs>
      <w:spacing w:after="0" w:line="240" w:lineRule="auto"/>
    </w:pPr>
    <w:rPr>
      <w:szCs w:val="20"/>
      <w:lang w:eastAsia="lt-LT"/>
    </w:rPr>
  </w:style>
  <w:style w:type="paragraph" w:styleId="Antrats">
    <w:name w:val="header"/>
    <w:basedOn w:val="prastasis"/>
    <w:link w:val="AntratsDiagrama"/>
    <w:uiPriority w:val="99"/>
    <w:qFormat/>
    <w:pPr>
      <w:tabs>
        <w:tab w:val="center" w:pos="4819"/>
        <w:tab w:val="right" w:pos="9638"/>
      </w:tabs>
      <w:spacing w:after="0" w:line="240" w:lineRule="auto"/>
    </w:pPr>
    <w:rPr>
      <w:szCs w:val="20"/>
      <w:lang w:eastAsia="lt-LT"/>
    </w:rPr>
  </w:style>
  <w:style w:type="character" w:styleId="Hipersaitas">
    <w:name w:val="Hyperlink"/>
    <w:basedOn w:val="Numatytasispastraiposriftas"/>
    <w:uiPriority w:val="99"/>
    <w:qFormat/>
    <w:rPr>
      <w:rFonts w:cs="Times New Roman"/>
      <w:color w:val="0000FF"/>
      <w:u w:val="single"/>
    </w:rPr>
  </w:style>
  <w:style w:type="paragraph" w:styleId="Sraassuenkleliais">
    <w:name w:val="List Bullet"/>
    <w:basedOn w:val="prastasis"/>
    <w:uiPriority w:val="99"/>
    <w:unhideWhenUsed/>
    <w:qFormat/>
    <w:pPr>
      <w:numPr>
        <w:numId w:val="1"/>
      </w:numPr>
      <w:contextualSpacing/>
    </w:pPr>
    <w:rPr>
      <w:rFonts w:asciiTheme="minorHAnsi" w:eastAsiaTheme="minorEastAsia" w:hAnsiTheme="minorHAnsi" w:cstheme="minorBidi"/>
      <w:sz w:val="22"/>
      <w:lang w:val="en-US"/>
    </w:rPr>
  </w:style>
  <w:style w:type="paragraph" w:styleId="prastasiniatinklio">
    <w:name w:val="Normal (Web)"/>
    <w:basedOn w:val="prastasis"/>
    <w:uiPriority w:val="99"/>
    <w:qFormat/>
    <w:pPr>
      <w:suppressAutoHyphens/>
      <w:spacing w:before="100" w:beforeAutospacing="1" w:after="100" w:afterAutospacing="1" w:line="240" w:lineRule="auto"/>
    </w:pPr>
    <w:rPr>
      <w:rFonts w:eastAsia="SimSun"/>
      <w:szCs w:val="24"/>
      <w:lang w:val="en-US" w:eastAsia="zh-CN"/>
    </w:rPr>
  </w:style>
  <w:style w:type="character" w:styleId="Grietas">
    <w:name w:val="Strong"/>
    <w:basedOn w:val="Numatytasispastraiposriftas"/>
    <w:uiPriority w:val="99"/>
    <w:qFormat/>
    <w:rPr>
      <w:rFonts w:cs="Times New Roman"/>
      <w:b/>
    </w:rPr>
  </w:style>
  <w:style w:type="paragraph" w:styleId="Pavadinimas">
    <w:name w:val="Title"/>
    <w:basedOn w:val="prastasis"/>
    <w:link w:val="PavadinimasDiagrama"/>
    <w:uiPriority w:val="99"/>
    <w:qFormat/>
    <w:pPr>
      <w:spacing w:after="0" w:line="240" w:lineRule="auto"/>
      <w:jc w:val="center"/>
    </w:pPr>
    <w:rPr>
      <w:rFonts w:eastAsia="Times New Roman"/>
      <w:b/>
      <w:szCs w:val="20"/>
      <w:lang w:eastAsia="lt-LT"/>
    </w:rPr>
  </w:style>
  <w:style w:type="character" w:customStyle="1" w:styleId="PavadinimasDiagrama">
    <w:name w:val="Pavadinimas Diagrama"/>
    <w:basedOn w:val="Numatytasispastraiposriftas"/>
    <w:link w:val="Pavadinimas"/>
    <w:uiPriority w:val="99"/>
    <w:qFormat/>
    <w:locked/>
    <w:rPr>
      <w:rFonts w:ascii="Times New Roman" w:hAnsi="Times New Roman" w:cs="Times New Roman"/>
      <w:b/>
      <w:sz w:val="20"/>
    </w:rPr>
  </w:style>
  <w:style w:type="character" w:customStyle="1" w:styleId="AntratsDiagrama">
    <w:name w:val="Antraštės Diagrama"/>
    <w:basedOn w:val="Numatytasispastraiposriftas"/>
    <w:link w:val="Antrats"/>
    <w:uiPriority w:val="99"/>
    <w:qFormat/>
    <w:locked/>
    <w:rPr>
      <w:rFonts w:ascii="Times New Roman" w:eastAsia="Batang" w:hAnsi="Times New Roman" w:cs="Times New Roman"/>
      <w:sz w:val="24"/>
    </w:rPr>
  </w:style>
  <w:style w:type="character" w:customStyle="1" w:styleId="PoratDiagrama">
    <w:name w:val="Poraštė Diagrama"/>
    <w:basedOn w:val="Numatytasispastraiposriftas"/>
    <w:link w:val="Porat"/>
    <w:uiPriority w:val="99"/>
    <w:semiHidden/>
    <w:qFormat/>
    <w:locked/>
    <w:rPr>
      <w:rFonts w:ascii="Times New Roman" w:eastAsia="Batang" w:hAnsi="Times New Roman" w:cs="Times New Roman"/>
      <w:sz w:val="24"/>
    </w:rPr>
  </w:style>
  <w:style w:type="paragraph" w:styleId="Betarp">
    <w:name w:val="No Spacing"/>
    <w:uiPriority w:val="99"/>
    <w:qFormat/>
    <w:rPr>
      <w:rFonts w:eastAsia="Batang"/>
      <w:sz w:val="24"/>
      <w:szCs w:val="22"/>
      <w:lang w:eastAsia="en-US"/>
    </w:rPr>
  </w:style>
  <w:style w:type="character" w:customStyle="1" w:styleId="DebesliotekstasDiagrama">
    <w:name w:val="Debesėlio tekstas Diagrama"/>
    <w:basedOn w:val="Numatytasispastraiposriftas"/>
    <w:link w:val="Debesliotekstas"/>
    <w:uiPriority w:val="99"/>
    <w:semiHidden/>
    <w:qFormat/>
    <w:locked/>
    <w:rPr>
      <w:rFonts w:ascii="Tahoma" w:eastAsia="Batang" w:hAnsi="Tahoma" w:cs="Times New Roman"/>
      <w:sz w:val="16"/>
      <w:lang w:eastAsia="en-US"/>
    </w:rPr>
  </w:style>
  <w:style w:type="character" w:customStyle="1" w:styleId="st1">
    <w:name w:val="st1"/>
    <w:uiPriority w:val="99"/>
    <w:qFormat/>
  </w:style>
  <w:style w:type="character" w:customStyle="1" w:styleId="WW-Absatz-Standardschriftart1111">
    <w:name w:val="WW-Absatz-Standardschriftart1111"/>
    <w:uiPriority w:val="99"/>
    <w:qFormat/>
  </w:style>
  <w:style w:type="paragraph" w:customStyle="1" w:styleId="Pagrindinistekstas22">
    <w:name w:val="Pagrindinis tekstas 22"/>
    <w:basedOn w:val="prastasis"/>
    <w:uiPriority w:val="99"/>
    <w:qFormat/>
    <w:pPr>
      <w:suppressAutoHyphens/>
      <w:spacing w:after="0" w:line="360" w:lineRule="auto"/>
      <w:jc w:val="both"/>
    </w:pPr>
    <w:rPr>
      <w:rFonts w:eastAsia="Times New Roman"/>
      <w:sz w:val="22"/>
      <w:szCs w:val="20"/>
      <w:lang w:eastAsia="ar-SA"/>
    </w:rPr>
  </w:style>
  <w:style w:type="paragraph" w:customStyle="1" w:styleId="Style2">
    <w:name w:val="Style2"/>
    <w:basedOn w:val="prastasis"/>
    <w:uiPriority w:val="99"/>
    <w:qFormat/>
    <w:pPr>
      <w:widowControl w:val="0"/>
      <w:autoSpaceDE w:val="0"/>
      <w:autoSpaceDN w:val="0"/>
      <w:adjustRightInd w:val="0"/>
      <w:spacing w:after="0" w:line="221" w:lineRule="exact"/>
    </w:pPr>
    <w:rPr>
      <w:rFonts w:ascii="Arial" w:eastAsia="Times New Roman" w:hAnsi="Arial" w:cs="Arial"/>
      <w:szCs w:val="24"/>
      <w:lang w:eastAsia="lt-LT"/>
    </w:rPr>
  </w:style>
  <w:style w:type="paragraph" w:customStyle="1" w:styleId="Style10">
    <w:name w:val="Style10"/>
    <w:basedOn w:val="prastasis"/>
    <w:uiPriority w:val="99"/>
    <w:qFormat/>
    <w:pPr>
      <w:widowControl w:val="0"/>
      <w:autoSpaceDE w:val="0"/>
      <w:autoSpaceDN w:val="0"/>
      <w:adjustRightInd w:val="0"/>
      <w:spacing w:after="0" w:line="219" w:lineRule="exact"/>
      <w:jc w:val="center"/>
    </w:pPr>
    <w:rPr>
      <w:rFonts w:ascii="Arial" w:eastAsia="Times New Roman" w:hAnsi="Arial" w:cs="Arial"/>
      <w:szCs w:val="24"/>
      <w:lang w:eastAsia="lt-LT"/>
    </w:rPr>
  </w:style>
  <w:style w:type="character" w:customStyle="1" w:styleId="FontStyle34">
    <w:name w:val="Font Style34"/>
    <w:uiPriority w:val="99"/>
    <w:qFormat/>
    <w:rPr>
      <w:rFonts w:ascii="Arial" w:hAnsi="Arial"/>
      <w:sz w:val="18"/>
    </w:rPr>
  </w:style>
  <w:style w:type="character" w:customStyle="1" w:styleId="FontStyle42">
    <w:name w:val="Font Style42"/>
    <w:uiPriority w:val="99"/>
    <w:qFormat/>
    <w:rPr>
      <w:rFonts w:ascii="Arial" w:hAnsi="Arial"/>
      <w:b/>
      <w:sz w:val="10"/>
    </w:rPr>
  </w:style>
  <w:style w:type="paragraph" w:customStyle="1" w:styleId="Style19">
    <w:name w:val="Style19"/>
    <w:basedOn w:val="prastasis"/>
    <w:uiPriority w:val="99"/>
    <w:qFormat/>
    <w:pPr>
      <w:widowControl w:val="0"/>
      <w:autoSpaceDE w:val="0"/>
      <w:autoSpaceDN w:val="0"/>
      <w:adjustRightInd w:val="0"/>
      <w:spacing w:after="0" w:line="219" w:lineRule="exact"/>
    </w:pPr>
    <w:rPr>
      <w:rFonts w:ascii="Arial" w:eastAsia="Times New Roman" w:hAnsi="Arial" w:cs="Arial"/>
      <w:szCs w:val="24"/>
      <w:lang w:eastAsia="lt-LT"/>
    </w:rPr>
  </w:style>
  <w:style w:type="paragraph" w:customStyle="1" w:styleId="Style3">
    <w:name w:val="Style3"/>
    <w:basedOn w:val="prastasis"/>
    <w:uiPriority w:val="99"/>
    <w:qFormat/>
    <w:pPr>
      <w:widowControl w:val="0"/>
      <w:autoSpaceDE w:val="0"/>
      <w:autoSpaceDN w:val="0"/>
      <w:adjustRightInd w:val="0"/>
      <w:spacing w:after="0" w:line="240" w:lineRule="auto"/>
    </w:pPr>
    <w:rPr>
      <w:rFonts w:ascii="Arial" w:eastAsia="Times New Roman" w:hAnsi="Arial" w:cs="Arial"/>
      <w:szCs w:val="24"/>
      <w:lang w:eastAsia="lt-LT"/>
    </w:rPr>
  </w:style>
  <w:style w:type="character" w:customStyle="1" w:styleId="Neapdorotaspaminjimas1">
    <w:name w:val="Neapdorotas paminėjimas1"/>
    <w:basedOn w:val="Numatytasispastraiposriftas"/>
    <w:uiPriority w:val="99"/>
    <w:semiHidden/>
    <w:qFormat/>
    <w:rPr>
      <w:rFonts w:cs="Times New Roman"/>
      <w:color w:val="605E5C"/>
      <w:shd w:val="clear" w:color="auto" w:fill="E1DFDD"/>
    </w:rPr>
  </w:style>
  <w:style w:type="character" w:customStyle="1" w:styleId="KomentarotekstasDiagrama">
    <w:name w:val="Komentaro tekstas Diagrama"/>
    <w:basedOn w:val="Numatytasispastraiposriftas"/>
    <w:link w:val="Komentarotekstas"/>
    <w:uiPriority w:val="99"/>
    <w:semiHidden/>
    <w:qFormat/>
    <w:rPr>
      <w:rFonts w:ascii="Times New Roman" w:eastAsia="Batang" w:hAnsi="Times New Roman"/>
      <w:sz w:val="20"/>
      <w:szCs w:val="20"/>
      <w:lang w:eastAsia="en-US"/>
    </w:rPr>
  </w:style>
  <w:style w:type="character" w:customStyle="1" w:styleId="KomentarotemaDiagrama">
    <w:name w:val="Komentaro tema Diagrama"/>
    <w:basedOn w:val="KomentarotekstasDiagrama"/>
    <w:link w:val="Komentarotema"/>
    <w:uiPriority w:val="99"/>
    <w:semiHidden/>
    <w:qFormat/>
    <w:rPr>
      <w:rFonts w:ascii="Times New Roman" w:eastAsia="Batang" w:hAnsi="Times New Roman"/>
      <w:b/>
      <w:bCs/>
      <w:sz w:val="20"/>
      <w:szCs w:val="20"/>
      <w:lang w:eastAsia="en-US"/>
    </w:rPr>
  </w:style>
  <w:style w:type="character" w:customStyle="1" w:styleId="font21">
    <w:name w:val="font21"/>
    <w:qFormat/>
    <w:rPr>
      <w:rFonts w:ascii="Times New Roman" w:hAnsi="Times New Roman" w:cs="Times New Roman" w:hint="default"/>
      <w:color w:val="000000"/>
      <w:u w:val="none"/>
    </w:rPr>
  </w:style>
  <w:style w:type="character" w:customStyle="1" w:styleId="font41">
    <w:name w:val="font41"/>
    <w:qFormat/>
    <w:rPr>
      <w:rFonts w:ascii="Times New Roman" w:hAnsi="Times New Roman" w:cs="Times New Roman" w:hint="default"/>
      <w:color w:val="000000"/>
      <w:u w:val="none"/>
    </w:rPr>
  </w:style>
  <w:style w:type="paragraph" w:customStyle="1" w:styleId="western">
    <w:name w:val="western"/>
    <w:qFormat/>
    <w:rPr>
      <w:rFonts w:ascii="serif" w:eastAsia="serif" w:hAnsi="serif"/>
      <w:sz w:val="22"/>
      <w:szCs w:val="22"/>
      <w:lang w:val="en-US" w:eastAsia="zh-CN"/>
    </w:rPr>
  </w:style>
  <w:style w:type="paragraph" w:styleId="Sraopastraipa">
    <w:name w:val="List Paragraph"/>
    <w:basedOn w:val="prastasis"/>
    <w:uiPriority w:val="99"/>
    <w:unhideWhenUsed/>
    <w:qFormat/>
    <w:pPr>
      <w:ind w:left="720"/>
      <w:contextualSpacing/>
    </w:pPr>
  </w:style>
  <w:style w:type="paragraph" w:customStyle="1" w:styleId="pf0">
    <w:name w:val="pf0"/>
    <w:basedOn w:val="prastasis"/>
    <w:rsid w:val="008761A3"/>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8761A3"/>
    <w:rPr>
      <w:rFonts w:ascii="Segoe UI" w:hAnsi="Segoe UI" w:cs="Segoe UI" w:hint="default"/>
      <w:sz w:val="18"/>
      <w:szCs w:val="18"/>
    </w:rPr>
  </w:style>
  <w:style w:type="character" w:customStyle="1" w:styleId="cf11">
    <w:name w:val="cf11"/>
    <w:basedOn w:val="Numatytasispastraiposriftas"/>
    <w:rsid w:val="008761A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eksej.gergel@visagi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3712</Words>
  <Characters>2116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TVIRTINU:</vt:lpstr>
    </vt:vector>
  </TitlesOfParts>
  <Company>Hewlett-Packard Company</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Inga</dc:creator>
  <cp:keywords/>
  <dc:description/>
  <cp:lastModifiedBy>Bendras</cp:lastModifiedBy>
  <cp:revision>5</cp:revision>
  <cp:lastPrinted>2026-01-19T12:37:00Z</cp:lastPrinted>
  <dcterms:created xsi:type="dcterms:W3CDTF">2026-01-21T05:31:00Z</dcterms:created>
  <dcterms:modified xsi:type="dcterms:W3CDTF">2026-01-22T13:08:00Z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85F140F6A65A4716B7FEC9C948402EA1_13</vt:lpwstr>
  </property>
</Properties>
</file>